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50" w:rsidRDefault="00C66F50" w:rsidP="00B71E7E">
      <w:pPr>
        <w:pStyle w:val="TitleCover1"/>
        <w:pBdr>
          <w:top w:val="none" w:sz="0" w:space="0" w:color="auto"/>
        </w:pBdr>
        <w:rPr>
          <w:rFonts w:ascii="Arial" w:hAnsi="Arial" w:cs="Arial"/>
        </w:rPr>
      </w:pPr>
    </w:p>
    <w:p w:rsidR="00C66F50" w:rsidRDefault="00237053" w:rsidP="00B71E7E">
      <w:pPr>
        <w:pStyle w:val="TitleCover1"/>
        <w:pBdr>
          <w:top w:val="none" w:sz="0" w:space="0" w:color="auto"/>
        </w:pBdr>
        <w:rPr>
          <w:rFonts w:ascii="Arial" w:hAnsi="Arial" w:cs="Arial"/>
        </w:rPr>
      </w:pPr>
      <w:r>
        <w:rPr>
          <w:rFonts w:ascii="Arial" w:hAnsi="Arial" w:cs="Arial"/>
          <w:noProof/>
        </w:rPr>
        <w:drawing>
          <wp:inline distT="0" distB="0" distL="0" distR="0">
            <wp:extent cx="1971675" cy="476250"/>
            <wp:effectExtent l="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logo.pn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1675" cy="476250"/>
                    </a:xfrm>
                    <a:prstGeom prst="rect">
                      <a:avLst/>
                    </a:prstGeom>
                  </pic:spPr>
                </pic:pic>
              </a:graphicData>
            </a:graphic>
          </wp:inline>
        </w:drawing>
      </w:r>
    </w:p>
    <w:p w:rsidR="00C66F50" w:rsidRDefault="00C66F50" w:rsidP="00B71E7E">
      <w:pPr>
        <w:pStyle w:val="TitleCover1"/>
        <w:pBdr>
          <w:top w:val="none" w:sz="0" w:space="0" w:color="auto"/>
        </w:pBdr>
        <w:rPr>
          <w:rFonts w:ascii="Arial" w:hAnsi="Arial" w:cs="Arial"/>
        </w:rPr>
      </w:pPr>
    </w:p>
    <w:p w:rsidR="00C66F50" w:rsidRDefault="00C66F50" w:rsidP="00B71E7E">
      <w:pPr>
        <w:pStyle w:val="TitleCover1"/>
        <w:pBdr>
          <w:top w:val="none" w:sz="0" w:space="0" w:color="auto"/>
        </w:pBdr>
        <w:rPr>
          <w:rFonts w:ascii="Arial" w:hAnsi="Arial" w:cs="Arial"/>
        </w:rPr>
      </w:pPr>
    </w:p>
    <w:p w:rsidR="00C66F50" w:rsidRDefault="00C66F50" w:rsidP="00B71E7E">
      <w:pPr>
        <w:pStyle w:val="TitleCover1"/>
        <w:pBdr>
          <w:top w:val="none" w:sz="0" w:space="0" w:color="auto"/>
        </w:pBdr>
        <w:rPr>
          <w:rFonts w:ascii="Arial" w:hAnsi="Arial" w:cs="Arial"/>
        </w:rPr>
      </w:pPr>
    </w:p>
    <w:p w:rsidR="001665CC" w:rsidRPr="006D10F6" w:rsidRDefault="002C14E1" w:rsidP="00B71E7E">
      <w:pPr>
        <w:pStyle w:val="TitleCover1"/>
        <w:pBdr>
          <w:top w:val="none" w:sz="0" w:space="0" w:color="auto"/>
        </w:pBdr>
        <w:rPr>
          <w:rFonts w:ascii="Arial" w:hAnsi="Arial" w:cs="Arial"/>
        </w:rPr>
      </w:pPr>
      <w:r>
        <w:rPr>
          <w:rFonts w:ascii="Arial" w:hAnsi="Arial" w:cs="Arial"/>
        </w:rPr>
        <w:t>Alarm Monitoring Standard Edition (AM-SE)</w:t>
      </w:r>
    </w:p>
    <w:p w:rsidR="00B71E7E" w:rsidRPr="006D10F6" w:rsidRDefault="000B21B1" w:rsidP="00B71E7E">
      <w:pPr>
        <w:pStyle w:val="TitleCover1"/>
        <w:pBdr>
          <w:top w:val="none" w:sz="0" w:space="0" w:color="auto"/>
        </w:pBdr>
        <w:rPr>
          <w:rFonts w:ascii="Arial" w:hAnsi="Arial" w:cs="Arial"/>
        </w:rPr>
      </w:pPr>
      <w:r>
        <w:rPr>
          <w:rFonts w:ascii="Arial" w:hAnsi="Arial" w:cs="Arial"/>
        </w:rPr>
        <w:t xml:space="preserve">Technical </w:t>
      </w:r>
      <w:r w:rsidR="00B71E7E" w:rsidRPr="006D10F6">
        <w:rPr>
          <w:rFonts w:ascii="Arial" w:hAnsi="Arial" w:cs="Arial"/>
        </w:rPr>
        <w:t>Considerations</w:t>
      </w:r>
    </w:p>
    <w:p w:rsidR="00B71E7E" w:rsidRPr="006D10F6" w:rsidRDefault="00B71E7E" w:rsidP="00B71E7E">
      <w:pPr>
        <w:pStyle w:val="SubtitleCover"/>
        <w:rPr>
          <w:rFonts w:cs="Arial"/>
        </w:rPr>
      </w:pPr>
    </w:p>
    <w:p w:rsidR="00B71E7E" w:rsidRPr="006D10F6" w:rsidRDefault="00B71E7E" w:rsidP="00B71E7E">
      <w:pPr>
        <w:rPr>
          <w:rFonts w:ascii="Arial" w:hAnsi="Arial" w:cs="Arial"/>
        </w:rPr>
      </w:pPr>
    </w:p>
    <w:p w:rsidR="00B71E7E" w:rsidRPr="006D10F6" w:rsidRDefault="00B71E7E" w:rsidP="00B71E7E">
      <w:pPr>
        <w:rPr>
          <w:rFonts w:ascii="Arial" w:hAnsi="Arial" w:cs="Arial"/>
        </w:rPr>
      </w:pPr>
    </w:p>
    <w:p w:rsidR="00E71435" w:rsidRPr="006D10F6" w:rsidRDefault="00E71435" w:rsidP="00B71E7E">
      <w:pPr>
        <w:rPr>
          <w:rFonts w:ascii="Arial" w:hAnsi="Arial" w:cs="Arial"/>
        </w:rPr>
      </w:pPr>
    </w:p>
    <w:p w:rsidR="00B71E7E" w:rsidRPr="006D10F6" w:rsidRDefault="00B71E7E" w:rsidP="00B71E7E">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6D10F6">
      <w:pPr>
        <w:rPr>
          <w:rFonts w:ascii="Arial" w:hAnsi="Arial" w:cs="Arial"/>
        </w:rPr>
      </w:pPr>
    </w:p>
    <w:p w:rsidR="006D10F6" w:rsidRPr="006D10F6" w:rsidRDefault="0072330C">
      <w:pPr>
        <w:rPr>
          <w:rFonts w:ascii="Arial" w:eastAsia="Times New Roman" w:hAnsi="Arial" w:cs="Arial"/>
          <w:b/>
          <w:sz w:val="28"/>
          <w:szCs w:val="16"/>
        </w:rPr>
      </w:pPr>
      <w:r>
        <w:rPr>
          <w:rFonts w:ascii="Arial" w:eastAsia="Times New Roman" w:hAnsi="Arial" w:cs="Arial"/>
          <w:b/>
          <w:sz w:val="28"/>
          <w:szCs w:val="16"/>
        </w:rPr>
        <w:t>April 14</w:t>
      </w:r>
      <w:r w:rsidR="006A474F">
        <w:rPr>
          <w:rFonts w:ascii="Arial" w:eastAsia="Times New Roman" w:hAnsi="Arial" w:cs="Arial"/>
          <w:b/>
          <w:sz w:val="28"/>
          <w:szCs w:val="16"/>
        </w:rPr>
        <w:t>, 2015</w:t>
      </w:r>
    </w:p>
    <w:p w:rsidR="006D10F6" w:rsidRPr="006D10F6" w:rsidRDefault="006D10F6" w:rsidP="00B71E7E">
      <w:pPr>
        <w:pStyle w:val="CopyrightRegular"/>
      </w:pPr>
    </w:p>
    <w:p w:rsidR="006D10F6" w:rsidRPr="006D10F6" w:rsidRDefault="006D10F6">
      <w:pPr>
        <w:rPr>
          <w:rFonts w:ascii="Arial" w:eastAsia="Times New Roman" w:hAnsi="Arial" w:cs="Arial"/>
          <w:sz w:val="16"/>
          <w:szCs w:val="16"/>
        </w:rPr>
      </w:pPr>
      <w:r w:rsidRPr="006D10F6">
        <w:rPr>
          <w:rFonts w:ascii="Arial" w:hAnsi="Arial" w:cs="Arial"/>
        </w:rPr>
        <w:br w:type="page"/>
      </w:r>
    </w:p>
    <w:p w:rsidR="006D10F6" w:rsidRPr="006D10F6" w:rsidRDefault="006D10F6">
      <w:pPr>
        <w:rPr>
          <w:rFonts w:ascii="Arial" w:eastAsia="Times New Roman" w:hAnsi="Arial" w:cs="Arial"/>
          <w:sz w:val="16"/>
          <w:szCs w:val="16"/>
        </w:rPr>
      </w:pPr>
    </w:p>
    <w:p w:rsidR="00B71E7E" w:rsidRPr="006D10F6" w:rsidRDefault="00B71E7E" w:rsidP="00B71E7E">
      <w:pPr>
        <w:pStyle w:val="CopyrightRegular"/>
      </w:pPr>
      <w:r w:rsidRPr="006D10F6">
        <w:t xml:space="preserve">Created by: </w:t>
      </w:r>
      <w:r w:rsidR="006B746D">
        <w:t>G</w:t>
      </w:r>
      <w:r w:rsidR="00A65C53">
        <w:t>e</w:t>
      </w:r>
      <w:r w:rsidR="006B746D">
        <w:t>nesys Customer Care</w:t>
      </w:r>
    </w:p>
    <w:p w:rsidR="00B71E7E" w:rsidRPr="006D10F6" w:rsidRDefault="00B71E7E" w:rsidP="00B71E7E">
      <w:pPr>
        <w:pStyle w:val="CopyrightRegular"/>
      </w:pPr>
    </w:p>
    <w:p w:rsidR="00B71E7E" w:rsidRPr="006D10F6" w:rsidRDefault="00B71E7E" w:rsidP="00B71E7E">
      <w:pPr>
        <w:pStyle w:val="CopyrightRegular"/>
      </w:pPr>
    </w:p>
    <w:p w:rsidR="00B71E7E" w:rsidRPr="006D10F6" w:rsidRDefault="00B71E7E" w:rsidP="00B71E7E">
      <w:pPr>
        <w:pStyle w:val="CopyrightBold"/>
      </w:pPr>
      <w:r w:rsidRPr="006D10F6">
        <w:t>Notice</w:t>
      </w:r>
    </w:p>
    <w:p w:rsidR="00B71E7E" w:rsidRPr="006D10F6" w:rsidRDefault="00B71E7E" w:rsidP="00B71E7E">
      <w:pPr>
        <w:pStyle w:val="CopyrightRegular"/>
      </w:pPr>
    </w:p>
    <w:p w:rsidR="00B71E7E" w:rsidRPr="006D10F6" w:rsidRDefault="00B71E7E" w:rsidP="00B71E7E">
      <w:pPr>
        <w:pStyle w:val="CopyrightRegular"/>
      </w:pPr>
      <w:r w:rsidRPr="006D10F6">
        <w:t xml:space="preserve">Copyright © </w:t>
      </w:r>
      <w:r w:rsidR="00F60E67" w:rsidRPr="006D10F6">
        <w:fldChar w:fldCharType="begin"/>
      </w:r>
      <w:r w:rsidR="00640145" w:rsidRPr="006D10F6">
        <w:instrText xml:space="preserve"> DATE  \@ "YYYY"  \* MERGEFORMAT </w:instrText>
      </w:r>
      <w:r w:rsidR="00F60E67" w:rsidRPr="006D10F6">
        <w:fldChar w:fldCharType="separate"/>
      </w:r>
      <w:r w:rsidR="00F13102">
        <w:rPr>
          <w:noProof/>
        </w:rPr>
        <w:t>2015</w:t>
      </w:r>
      <w:r w:rsidR="00F60E67" w:rsidRPr="006D10F6">
        <w:rPr>
          <w:noProof/>
        </w:rPr>
        <w:fldChar w:fldCharType="end"/>
      </w:r>
      <w:r w:rsidRPr="006D10F6">
        <w:t xml:space="preserve"> Genesys Telecommunications Laboratories, Inc. All rights reserved.</w:t>
      </w:r>
    </w:p>
    <w:p w:rsidR="00B71E7E" w:rsidRPr="006D10F6" w:rsidRDefault="00B71E7E" w:rsidP="00B71E7E">
      <w:pPr>
        <w:pStyle w:val="CopyrightRegular"/>
      </w:pPr>
    </w:p>
    <w:p w:rsidR="00B71E7E" w:rsidRPr="006D10F6" w:rsidRDefault="00B71E7E" w:rsidP="00B71E7E">
      <w:pPr>
        <w:pStyle w:val="CopyrightRegular"/>
      </w:pPr>
      <w:r w:rsidRPr="006D10F6">
        <w:t>Genesys Telecommunications Laboratories, Inc.</w:t>
      </w:r>
    </w:p>
    <w:p w:rsidR="00B71E7E" w:rsidRPr="006D10F6" w:rsidRDefault="00B71E7E" w:rsidP="00B71E7E">
      <w:pPr>
        <w:pStyle w:val="CopyrightRegular"/>
      </w:pPr>
      <w:r w:rsidRPr="006D10F6">
        <w:t xml:space="preserve">2001 </w:t>
      </w:r>
      <w:proofErr w:type="spellStart"/>
      <w:r w:rsidRPr="006D10F6">
        <w:t>Junipero</w:t>
      </w:r>
      <w:proofErr w:type="spellEnd"/>
      <w:r w:rsidRPr="006D10F6">
        <w:t xml:space="preserve"> Serra Blvd,</w:t>
      </w:r>
    </w:p>
    <w:p w:rsidR="00B71E7E" w:rsidRPr="006D10F6" w:rsidRDefault="00B71E7E" w:rsidP="00B71E7E">
      <w:pPr>
        <w:pStyle w:val="CopyrightRegular"/>
      </w:pPr>
      <w:r w:rsidRPr="006D10F6">
        <w:t>Daly City, CA 94014</w:t>
      </w:r>
    </w:p>
    <w:p w:rsidR="00B71E7E" w:rsidRPr="006D10F6" w:rsidRDefault="00B71E7E" w:rsidP="00B71E7E">
      <w:pPr>
        <w:pStyle w:val="CopyrightRegular"/>
      </w:pPr>
    </w:p>
    <w:p w:rsidR="00B71E7E" w:rsidRPr="006D10F6" w:rsidRDefault="00B71E7E" w:rsidP="00B71E7E">
      <w:pPr>
        <w:pStyle w:val="CopyrightRegular"/>
      </w:pPr>
      <w:r w:rsidRPr="006D10F6">
        <w:t>Phone:</w:t>
      </w:r>
      <w:r w:rsidRPr="006D10F6">
        <w:tab/>
        <w:t>1-888-GENESYS</w:t>
      </w:r>
    </w:p>
    <w:p w:rsidR="00B71E7E" w:rsidRPr="006D10F6" w:rsidRDefault="00B71E7E" w:rsidP="00B71E7E">
      <w:pPr>
        <w:pStyle w:val="CopyrightRegular"/>
      </w:pPr>
      <w:r w:rsidRPr="006D10F6">
        <w:t>Fax:</w:t>
      </w:r>
      <w:r w:rsidRPr="006D10F6">
        <w:tab/>
        <w:t>1-650-466-1260</w:t>
      </w:r>
    </w:p>
    <w:p w:rsidR="00B71E7E" w:rsidRPr="006D10F6" w:rsidRDefault="00B71E7E" w:rsidP="00B71E7E">
      <w:pPr>
        <w:pStyle w:val="CopyrightRegular"/>
      </w:pPr>
    </w:p>
    <w:p w:rsidR="00B71E7E" w:rsidRPr="006D10F6" w:rsidRDefault="00B71E7E" w:rsidP="00B71E7E">
      <w:pPr>
        <w:pStyle w:val="CopyrightRegular"/>
      </w:pPr>
      <w:r w:rsidRPr="006D10F6">
        <w:t>The information contained herein is proprietary and confidential and cannot be disclosed or duplicated without the prior written consent of Genesys Telecommunications Laboratories, Inc.</w:t>
      </w:r>
    </w:p>
    <w:p w:rsidR="00B71E7E" w:rsidRPr="006D10F6" w:rsidRDefault="00B71E7E" w:rsidP="00B71E7E">
      <w:pPr>
        <w:pStyle w:val="CopyrightRegular"/>
      </w:pPr>
    </w:p>
    <w:p w:rsidR="00B71E7E" w:rsidRPr="006D10F6" w:rsidRDefault="00B71E7E" w:rsidP="00B71E7E">
      <w:pPr>
        <w:pStyle w:val="CopyrightBold"/>
      </w:pPr>
      <w:r w:rsidRPr="006D10F6">
        <w:t>About Genesys</w:t>
      </w:r>
    </w:p>
    <w:p w:rsidR="00B71E7E" w:rsidRPr="006D10F6" w:rsidRDefault="00B71E7E" w:rsidP="00B71E7E">
      <w:pPr>
        <w:pStyle w:val="CopyrightRegular"/>
      </w:pPr>
      <w:r w:rsidRPr="006D10F6">
        <w:t>Genesys Telecommunications Laboratories, Inc., a subsidiary of Alcatel-Lucent, pioneered the field of Computer-Telephony Integration (CTI) and today is the leading provider of infrastructure independent contact center solutions for the enterprise, service provider, and e-business markets.  With its ability to integrate interactions across all media types, including the Web and traditional voice, Genesys software helps businesses provide a consistent customer interaction experience.</w:t>
      </w:r>
    </w:p>
    <w:p w:rsidR="00B71E7E" w:rsidRPr="006D10F6" w:rsidRDefault="00B71E7E" w:rsidP="00B71E7E">
      <w:pPr>
        <w:pStyle w:val="CopyrightRegular"/>
      </w:pPr>
    </w:p>
    <w:p w:rsidR="00B71E7E" w:rsidRPr="006D10F6" w:rsidRDefault="00B71E7E" w:rsidP="00B71E7E">
      <w:pPr>
        <w:pStyle w:val="CopyrightBold"/>
      </w:pPr>
      <w:r w:rsidRPr="006D10F6">
        <w:t>Trademarks</w:t>
      </w:r>
    </w:p>
    <w:p w:rsidR="00E71435" w:rsidRPr="006D10F6" w:rsidRDefault="00B71E7E" w:rsidP="00C9736A">
      <w:pPr>
        <w:pStyle w:val="CopyrightRegular"/>
        <w:sectPr w:rsidR="00E71435" w:rsidRPr="006D10F6" w:rsidSect="0026728F">
          <w:headerReference w:type="default" r:id="rId9"/>
          <w:pgSz w:w="12240" w:h="15840"/>
          <w:pgMar w:top="1080" w:right="1080" w:bottom="1080" w:left="1080" w:header="720" w:footer="720" w:gutter="0"/>
          <w:cols w:space="720"/>
          <w:docGrid w:linePitch="360"/>
        </w:sectPr>
      </w:pPr>
      <w:r w:rsidRPr="006D10F6">
        <w:t>Genesys and the Genesys logo are registered trademarks of Genesys Telecommunications Laboratories, Inc.  UNIX is a registered trademark of The Open Group in the United States and other countries.  Microsoft, Windows, Windows 2000, Windows NT, Windows 2003, Windows XP, and Windows Vista are registered trademarks of Microsoft Corporation.  All other trademarks and trade names referred to in this document are the property of other companies.</w:t>
      </w:r>
    </w:p>
    <w:p w:rsidR="00F329ED" w:rsidRPr="006D10F6" w:rsidRDefault="00E71435" w:rsidP="00E71435">
      <w:pPr>
        <w:pBdr>
          <w:bottom w:val="single" w:sz="4" w:space="1" w:color="auto"/>
        </w:pBdr>
        <w:rPr>
          <w:rFonts w:ascii="Arial" w:hAnsi="Arial" w:cs="Arial"/>
          <w:sz w:val="32"/>
          <w:szCs w:val="32"/>
        </w:rPr>
      </w:pPr>
      <w:r w:rsidRPr="006D10F6">
        <w:rPr>
          <w:rFonts w:ascii="Arial" w:hAnsi="Arial" w:cs="Arial"/>
          <w:sz w:val="32"/>
          <w:szCs w:val="32"/>
        </w:rPr>
        <w:lastRenderedPageBreak/>
        <w:t>Table of Contents</w:t>
      </w:r>
    </w:p>
    <w:p w:rsidR="00EE5357" w:rsidRDefault="00F60E67">
      <w:pPr>
        <w:pStyle w:val="TOC1"/>
        <w:rPr>
          <w:noProof/>
        </w:rPr>
      </w:pPr>
      <w:r w:rsidRPr="00F60E67">
        <w:rPr>
          <w:rFonts w:ascii="Arial" w:hAnsi="Arial" w:cs="Arial"/>
        </w:rPr>
        <w:fldChar w:fldCharType="begin"/>
      </w:r>
      <w:r w:rsidR="00E71435" w:rsidRPr="006D10F6">
        <w:rPr>
          <w:rFonts w:ascii="Arial" w:hAnsi="Arial" w:cs="Arial"/>
        </w:rPr>
        <w:instrText xml:space="preserve"> TOC \o "1-1" \h \z \u </w:instrText>
      </w:r>
      <w:r w:rsidRPr="00F60E67">
        <w:rPr>
          <w:rFonts w:ascii="Arial" w:hAnsi="Arial" w:cs="Arial"/>
        </w:rPr>
        <w:fldChar w:fldCharType="separate"/>
      </w:r>
      <w:hyperlink w:anchor="_Toc416376742" w:history="1">
        <w:r w:rsidR="00EE5357" w:rsidRPr="00926D31">
          <w:rPr>
            <w:rStyle w:val="Hyperlink"/>
            <w:rFonts w:ascii="Arial" w:hAnsi="Arial" w:cs="Arial"/>
            <w:noProof/>
          </w:rPr>
          <w:t>1.</w:t>
        </w:r>
        <w:r w:rsidR="00EE5357">
          <w:rPr>
            <w:noProof/>
          </w:rPr>
          <w:tab/>
        </w:r>
        <w:r w:rsidR="00EE5357" w:rsidRPr="00926D31">
          <w:rPr>
            <w:rStyle w:val="Hyperlink"/>
            <w:rFonts w:ascii="Arial" w:hAnsi="Arial" w:cs="Arial"/>
            <w:b/>
            <w:noProof/>
          </w:rPr>
          <w:t>Introduction</w:t>
        </w:r>
        <w:r w:rsidR="00EE5357">
          <w:rPr>
            <w:noProof/>
            <w:webHidden/>
          </w:rPr>
          <w:tab/>
        </w:r>
        <w:r>
          <w:rPr>
            <w:noProof/>
            <w:webHidden/>
          </w:rPr>
          <w:fldChar w:fldCharType="begin"/>
        </w:r>
        <w:r w:rsidR="00EE5357">
          <w:rPr>
            <w:noProof/>
            <w:webHidden/>
          </w:rPr>
          <w:instrText xml:space="preserve"> PAGEREF _Toc416376742 \h </w:instrText>
        </w:r>
        <w:r>
          <w:rPr>
            <w:noProof/>
            <w:webHidden/>
          </w:rPr>
        </w:r>
        <w:r>
          <w:rPr>
            <w:noProof/>
            <w:webHidden/>
          </w:rPr>
          <w:fldChar w:fldCharType="separate"/>
        </w:r>
        <w:r w:rsidR="00EE5357">
          <w:rPr>
            <w:noProof/>
            <w:webHidden/>
          </w:rPr>
          <w:t>4</w:t>
        </w:r>
        <w:r>
          <w:rPr>
            <w:noProof/>
            <w:webHidden/>
          </w:rPr>
          <w:fldChar w:fldCharType="end"/>
        </w:r>
      </w:hyperlink>
    </w:p>
    <w:p w:rsidR="00EE5357" w:rsidRDefault="00F60E67">
      <w:pPr>
        <w:pStyle w:val="TOC1"/>
        <w:rPr>
          <w:noProof/>
        </w:rPr>
      </w:pPr>
      <w:hyperlink w:anchor="_Toc416376743" w:history="1">
        <w:r w:rsidR="00EE5357" w:rsidRPr="00926D31">
          <w:rPr>
            <w:rStyle w:val="Hyperlink"/>
            <w:rFonts w:ascii="Arial" w:hAnsi="Arial" w:cs="Arial"/>
            <w:noProof/>
          </w:rPr>
          <w:t>2.</w:t>
        </w:r>
        <w:r w:rsidR="00EE5357">
          <w:rPr>
            <w:noProof/>
          </w:rPr>
          <w:tab/>
        </w:r>
        <w:r w:rsidR="00EE5357" w:rsidRPr="00926D31">
          <w:rPr>
            <w:rStyle w:val="Hyperlink"/>
            <w:rFonts w:ascii="Arial" w:hAnsi="Arial" w:cs="Arial"/>
            <w:b/>
            <w:noProof/>
          </w:rPr>
          <w:t>Service Architecture</w:t>
        </w:r>
        <w:r w:rsidR="00EE5357">
          <w:rPr>
            <w:noProof/>
            <w:webHidden/>
          </w:rPr>
          <w:tab/>
        </w:r>
        <w:r>
          <w:rPr>
            <w:noProof/>
            <w:webHidden/>
          </w:rPr>
          <w:fldChar w:fldCharType="begin"/>
        </w:r>
        <w:r w:rsidR="00EE5357">
          <w:rPr>
            <w:noProof/>
            <w:webHidden/>
          </w:rPr>
          <w:instrText xml:space="preserve"> PAGEREF _Toc416376743 \h </w:instrText>
        </w:r>
        <w:r>
          <w:rPr>
            <w:noProof/>
            <w:webHidden/>
          </w:rPr>
        </w:r>
        <w:r>
          <w:rPr>
            <w:noProof/>
            <w:webHidden/>
          </w:rPr>
          <w:fldChar w:fldCharType="separate"/>
        </w:r>
        <w:r w:rsidR="00EE5357">
          <w:rPr>
            <w:noProof/>
            <w:webHidden/>
          </w:rPr>
          <w:t>5</w:t>
        </w:r>
        <w:r>
          <w:rPr>
            <w:noProof/>
            <w:webHidden/>
          </w:rPr>
          <w:fldChar w:fldCharType="end"/>
        </w:r>
      </w:hyperlink>
    </w:p>
    <w:p w:rsidR="00EE5357" w:rsidRDefault="00F60E67">
      <w:pPr>
        <w:pStyle w:val="TOC1"/>
        <w:rPr>
          <w:noProof/>
        </w:rPr>
      </w:pPr>
      <w:hyperlink w:anchor="_Toc416376744" w:history="1">
        <w:r w:rsidR="00EE5357" w:rsidRPr="00926D31">
          <w:rPr>
            <w:rStyle w:val="Hyperlink"/>
            <w:rFonts w:ascii="Arial" w:hAnsi="Arial" w:cs="Arial"/>
            <w:noProof/>
          </w:rPr>
          <w:t>3.</w:t>
        </w:r>
        <w:r w:rsidR="00EE5357">
          <w:rPr>
            <w:noProof/>
          </w:rPr>
          <w:tab/>
        </w:r>
        <w:r w:rsidR="00EE5357" w:rsidRPr="00926D31">
          <w:rPr>
            <w:rStyle w:val="Hyperlink"/>
            <w:rFonts w:ascii="Arial" w:hAnsi="Arial" w:cs="Arial"/>
            <w:b/>
            <w:noProof/>
          </w:rPr>
          <w:t>The Appliance</w:t>
        </w:r>
        <w:r w:rsidR="00EE5357">
          <w:rPr>
            <w:noProof/>
            <w:webHidden/>
          </w:rPr>
          <w:tab/>
        </w:r>
        <w:r>
          <w:rPr>
            <w:noProof/>
            <w:webHidden/>
          </w:rPr>
          <w:fldChar w:fldCharType="begin"/>
        </w:r>
        <w:r w:rsidR="00EE5357">
          <w:rPr>
            <w:noProof/>
            <w:webHidden/>
          </w:rPr>
          <w:instrText xml:space="preserve"> PAGEREF _Toc416376744 \h </w:instrText>
        </w:r>
        <w:r>
          <w:rPr>
            <w:noProof/>
            <w:webHidden/>
          </w:rPr>
        </w:r>
        <w:r>
          <w:rPr>
            <w:noProof/>
            <w:webHidden/>
          </w:rPr>
          <w:fldChar w:fldCharType="separate"/>
        </w:r>
        <w:r w:rsidR="00EE5357">
          <w:rPr>
            <w:noProof/>
            <w:webHidden/>
          </w:rPr>
          <w:t>5</w:t>
        </w:r>
        <w:r>
          <w:rPr>
            <w:noProof/>
            <w:webHidden/>
          </w:rPr>
          <w:fldChar w:fldCharType="end"/>
        </w:r>
      </w:hyperlink>
    </w:p>
    <w:p w:rsidR="00EE5357" w:rsidRDefault="00F60E67">
      <w:pPr>
        <w:pStyle w:val="TOC1"/>
        <w:rPr>
          <w:noProof/>
        </w:rPr>
      </w:pPr>
      <w:hyperlink w:anchor="_Toc416376745" w:history="1">
        <w:r w:rsidR="00EE5357" w:rsidRPr="00926D31">
          <w:rPr>
            <w:rStyle w:val="Hyperlink"/>
            <w:rFonts w:ascii="Arial" w:hAnsi="Arial" w:cs="Arial"/>
            <w:noProof/>
          </w:rPr>
          <w:t>4.</w:t>
        </w:r>
        <w:r w:rsidR="00EE5357">
          <w:rPr>
            <w:noProof/>
          </w:rPr>
          <w:tab/>
        </w:r>
        <w:r w:rsidR="00EE5357" w:rsidRPr="00926D31">
          <w:rPr>
            <w:rStyle w:val="Hyperlink"/>
            <w:rFonts w:ascii="Arial" w:hAnsi="Arial" w:cs="Arial"/>
            <w:b/>
            <w:noProof/>
          </w:rPr>
          <w:t>Firewall Requirements</w:t>
        </w:r>
        <w:r w:rsidR="00EE5357">
          <w:rPr>
            <w:noProof/>
            <w:webHidden/>
          </w:rPr>
          <w:tab/>
        </w:r>
        <w:r>
          <w:rPr>
            <w:noProof/>
            <w:webHidden/>
          </w:rPr>
          <w:fldChar w:fldCharType="begin"/>
        </w:r>
        <w:r w:rsidR="00EE5357">
          <w:rPr>
            <w:noProof/>
            <w:webHidden/>
          </w:rPr>
          <w:instrText xml:space="preserve"> PAGEREF _Toc416376745 \h </w:instrText>
        </w:r>
        <w:r>
          <w:rPr>
            <w:noProof/>
            <w:webHidden/>
          </w:rPr>
        </w:r>
        <w:r>
          <w:rPr>
            <w:noProof/>
            <w:webHidden/>
          </w:rPr>
          <w:fldChar w:fldCharType="separate"/>
        </w:r>
        <w:r w:rsidR="00EE5357">
          <w:rPr>
            <w:noProof/>
            <w:webHidden/>
          </w:rPr>
          <w:t>5</w:t>
        </w:r>
        <w:r>
          <w:rPr>
            <w:noProof/>
            <w:webHidden/>
          </w:rPr>
          <w:fldChar w:fldCharType="end"/>
        </w:r>
      </w:hyperlink>
    </w:p>
    <w:p w:rsidR="00EE5357" w:rsidRDefault="00F60E67">
      <w:pPr>
        <w:pStyle w:val="TOC1"/>
        <w:rPr>
          <w:noProof/>
        </w:rPr>
      </w:pPr>
      <w:hyperlink w:anchor="_Toc416376746" w:history="1">
        <w:r w:rsidR="00EE5357" w:rsidRPr="00926D31">
          <w:rPr>
            <w:rStyle w:val="Hyperlink"/>
            <w:rFonts w:ascii="Arial" w:hAnsi="Arial" w:cs="Arial"/>
            <w:noProof/>
          </w:rPr>
          <w:t>5.</w:t>
        </w:r>
        <w:r w:rsidR="00EE5357">
          <w:rPr>
            <w:noProof/>
          </w:rPr>
          <w:tab/>
        </w:r>
        <w:r w:rsidR="00EE5357" w:rsidRPr="00926D31">
          <w:rPr>
            <w:rStyle w:val="Hyperlink"/>
            <w:rFonts w:ascii="Arial" w:hAnsi="Arial" w:cs="Arial"/>
            <w:b/>
            <w:noProof/>
          </w:rPr>
          <w:t>Other requirements</w:t>
        </w:r>
        <w:r w:rsidR="00EE5357">
          <w:rPr>
            <w:noProof/>
            <w:webHidden/>
          </w:rPr>
          <w:tab/>
        </w:r>
        <w:r>
          <w:rPr>
            <w:noProof/>
            <w:webHidden/>
          </w:rPr>
          <w:fldChar w:fldCharType="begin"/>
        </w:r>
        <w:r w:rsidR="00EE5357">
          <w:rPr>
            <w:noProof/>
            <w:webHidden/>
          </w:rPr>
          <w:instrText xml:space="preserve"> PAGEREF _Toc416376746 \h </w:instrText>
        </w:r>
        <w:r>
          <w:rPr>
            <w:noProof/>
            <w:webHidden/>
          </w:rPr>
        </w:r>
        <w:r>
          <w:rPr>
            <w:noProof/>
            <w:webHidden/>
          </w:rPr>
          <w:fldChar w:fldCharType="separate"/>
        </w:r>
        <w:r w:rsidR="00EE5357">
          <w:rPr>
            <w:noProof/>
            <w:webHidden/>
          </w:rPr>
          <w:t>6</w:t>
        </w:r>
        <w:r>
          <w:rPr>
            <w:noProof/>
            <w:webHidden/>
          </w:rPr>
          <w:fldChar w:fldCharType="end"/>
        </w:r>
      </w:hyperlink>
    </w:p>
    <w:p w:rsidR="00EE5357" w:rsidRDefault="00F60E67">
      <w:pPr>
        <w:pStyle w:val="TOC1"/>
        <w:rPr>
          <w:noProof/>
        </w:rPr>
      </w:pPr>
      <w:hyperlink w:anchor="_Toc416376747" w:history="1">
        <w:r w:rsidR="00EE5357" w:rsidRPr="00926D31">
          <w:rPr>
            <w:rStyle w:val="Hyperlink"/>
            <w:rFonts w:ascii="Arial" w:hAnsi="Arial" w:cs="Arial"/>
            <w:noProof/>
          </w:rPr>
          <w:t>6.</w:t>
        </w:r>
        <w:r w:rsidR="00EE5357">
          <w:rPr>
            <w:noProof/>
          </w:rPr>
          <w:tab/>
        </w:r>
        <w:r w:rsidR="00EE5357" w:rsidRPr="00926D31">
          <w:rPr>
            <w:rStyle w:val="Hyperlink"/>
            <w:rFonts w:ascii="Arial" w:hAnsi="Arial" w:cs="Arial"/>
            <w:b/>
            <w:noProof/>
          </w:rPr>
          <w:t>Server Requirements</w:t>
        </w:r>
        <w:r w:rsidR="00EE5357">
          <w:rPr>
            <w:noProof/>
            <w:webHidden/>
          </w:rPr>
          <w:tab/>
        </w:r>
        <w:r>
          <w:rPr>
            <w:noProof/>
            <w:webHidden/>
          </w:rPr>
          <w:fldChar w:fldCharType="begin"/>
        </w:r>
        <w:r w:rsidR="00EE5357">
          <w:rPr>
            <w:noProof/>
            <w:webHidden/>
          </w:rPr>
          <w:instrText xml:space="preserve"> PAGEREF _Toc416376747 \h </w:instrText>
        </w:r>
        <w:r>
          <w:rPr>
            <w:noProof/>
            <w:webHidden/>
          </w:rPr>
        </w:r>
        <w:r>
          <w:rPr>
            <w:noProof/>
            <w:webHidden/>
          </w:rPr>
          <w:fldChar w:fldCharType="separate"/>
        </w:r>
        <w:r w:rsidR="00EE5357">
          <w:rPr>
            <w:noProof/>
            <w:webHidden/>
          </w:rPr>
          <w:t>6</w:t>
        </w:r>
        <w:r>
          <w:rPr>
            <w:noProof/>
            <w:webHidden/>
          </w:rPr>
          <w:fldChar w:fldCharType="end"/>
        </w:r>
      </w:hyperlink>
    </w:p>
    <w:p w:rsidR="00EE5357" w:rsidRDefault="00F60E67">
      <w:pPr>
        <w:pStyle w:val="TOC1"/>
        <w:rPr>
          <w:noProof/>
        </w:rPr>
      </w:pPr>
      <w:hyperlink w:anchor="_Toc416376748" w:history="1">
        <w:r w:rsidR="00EE5357" w:rsidRPr="00926D31">
          <w:rPr>
            <w:rStyle w:val="Hyperlink"/>
            <w:rFonts w:ascii="Arial" w:hAnsi="Arial" w:cs="Arial"/>
            <w:noProof/>
          </w:rPr>
          <w:t>7.</w:t>
        </w:r>
        <w:r w:rsidR="00EE5357">
          <w:rPr>
            <w:noProof/>
          </w:rPr>
          <w:tab/>
        </w:r>
        <w:r w:rsidR="00EE5357" w:rsidRPr="00926D31">
          <w:rPr>
            <w:rStyle w:val="Hyperlink"/>
            <w:rFonts w:ascii="Arial" w:hAnsi="Arial" w:cs="Arial"/>
            <w:b/>
            <w:noProof/>
          </w:rPr>
          <w:t>Communication</w:t>
        </w:r>
        <w:r w:rsidR="00EE5357">
          <w:rPr>
            <w:noProof/>
            <w:webHidden/>
          </w:rPr>
          <w:tab/>
        </w:r>
        <w:r>
          <w:rPr>
            <w:noProof/>
            <w:webHidden/>
          </w:rPr>
          <w:fldChar w:fldCharType="begin"/>
        </w:r>
        <w:r w:rsidR="00EE5357">
          <w:rPr>
            <w:noProof/>
            <w:webHidden/>
          </w:rPr>
          <w:instrText xml:space="preserve"> PAGEREF _Toc416376748 \h </w:instrText>
        </w:r>
        <w:r>
          <w:rPr>
            <w:noProof/>
            <w:webHidden/>
          </w:rPr>
        </w:r>
        <w:r>
          <w:rPr>
            <w:noProof/>
            <w:webHidden/>
          </w:rPr>
          <w:fldChar w:fldCharType="separate"/>
        </w:r>
        <w:r w:rsidR="00EE5357">
          <w:rPr>
            <w:noProof/>
            <w:webHidden/>
          </w:rPr>
          <w:t>7</w:t>
        </w:r>
        <w:r>
          <w:rPr>
            <w:noProof/>
            <w:webHidden/>
          </w:rPr>
          <w:fldChar w:fldCharType="end"/>
        </w:r>
      </w:hyperlink>
    </w:p>
    <w:p w:rsidR="00EE5357" w:rsidRDefault="00F60E67">
      <w:pPr>
        <w:pStyle w:val="TOC1"/>
        <w:rPr>
          <w:noProof/>
        </w:rPr>
      </w:pPr>
      <w:hyperlink w:anchor="_Toc416376749" w:history="1">
        <w:r w:rsidR="00EE5357" w:rsidRPr="00926D31">
          <w:rPr>
            <w:rStyle w:val="Hyperlink"/>
            <w:rFonts w:ascii="Arial" w:hAnsi="Arial" w:cs="Arial"/>
            <w:noProof/>
          </w:rPr>
          <w:t>8.</w:t>
        </w:r>
        <w:r w:rsidR="00EE5357">
          <w:rPr>
            <w:noProof/>
          </w:rPr>
          <w:tab/>
        </w:r>
        <w:r w:rsidR="00EE5357" w:rsidRPr="00926D31">
          <w:rPr>
            <w:rStyle w:val="Hyperlink"/>
            <w:rFonts w:ascii="Arial" w:hAnsi="Arial" w:cs="Arial"/>
            <w:b/>
            <w:noProof/>
          </w:rPr>
          <w:t>Remote Access</w:t>
        </w:r>
        <w:r w:rsidR="00EE5357">
          <w:rPr>
            <w:noProof/>
            <w:webHidden/>
          </w:rPr>
          <w:tab/>
        </w:r>
        <w:r>
          <w:rPr>
            <w:noProof/>
            <w:webHidden/>
          </w:rPr>
          <w:fldChar w:fldCharType="begin"/>
        </w:r>
        <w:r w:rsidR="00EE5357">
          <w:rPr>
            <w:noProof/>
            <w:webHidden/>
          </w:rPr>
          <w:instrText xml:space="preserve"> PAGEREF _Toc416376749 \h </w:instrText>
        </w:r>
        <w:r>
          <w:rPr>
            <w:noProof/>
            <w:webHidden/>
          </w:rPr>
        </w:r>
        <w:r>
          <w:rPr>
            <w:noProof/>
            <w:webHidden/>
          </w:rPr>
          <w:fldChar w:fldCharType="separate"/>
        </w:r>
        <w:r w:rsidR="00EE5357">
          <w:rPr>
            <w:noProof/>
            <w:webHidden/>
          </w:rPr>
          <w:t>7</w:t>
        </w:r>
        <w:r>
          <w:rPr>
            <w:noProof/>
            <w:webHidden/>
          </w:rPr>
          <w:fldChar w:fldCharType="end"/>
        </w:r>
      </w:hyperlink>
    </w:p>
    <w:p w:rsidR="00EE5357" w:rsidRDefault="00F60E67">
      <w:pPr>
        <w:pStyle w:val="TOC1"/>
        <w:rPr>
          <w:noProof/>
        </w:rPr>
      </w:pPr>
      <w:hyperlink w:anchor="_Toc416376750" w:history="1">
        <w:r w:rsidR="00EE5357" w:rsidRPr="00926D31">
          <w:rPr>
            <w:rStyle w:val="Hyperlink"/>
            <w:rFonts w:ascii="Arial" w:hAnsi="Arial" w:cs="Arial"/>
            <w:noProof/>
          </w:rPr>
          <w:t>9.</w:t>
        </w:r>
        <w:r w:rsidR="00EE5357">
          <w:rPr>
            <w:noProof/>
          </w:rPr>
          <w:tab/>
        </w:r>
        <w:r w:rsidR="00EE5357" w:rsidRPr="00926D31">
          <w:rPr>
            <w:rStyle w:val="Hyperlink"/>
            <w:rFonts w:ascii="Arial" w:hAnsi="Arial" w:cs="Arial"/>
            <w:b/>
            <w:noProof/>
          </w:rPr>
          <w:t>Appliance  Provisioning</w:t>
        </w:r>
        <w:r w:rsidR="00EE5357">
          <w:rPr>
            <w:noProof/>
            <w:webHidden/>
          </w:rPr>
          <w:tab/>
        </w:r>
        <w:r>
          <w:rPr>
            <w:noProof/>
            <w:webHidden/>
          </w:rPr>
          <w:fldChar w:fldCharType="begin"/>
        </w:r>
        <w:r w:rsidR="00EE5357">
          <w:rPr>
            <w:noProof/>
            <w:webHidden/>
          </w:rPr>
          <w:instrText xml:space="preserve"> PAGEREF _Toc416376750 \h </w:instrText>
        </w:r>
        <w:r>
          <w:rPr>
            <w:noProof/>
            <w:webHidden/>
          </w:rPr>
        </w:r>
        <w:r>
          <w:rPr>
            <w:noProof/>
            <w:webHidden/>
          </w:rPr>
          <w:fldChar w:fldCharType="separate"/>
        </w:r>
        <w:r w:rsidR="00EE5357">
          <w:rPr>
            <w:noProof/>
            <w:webHidden/>
          </w:rPr>
          <w:t>8</w:t>
        </w:r>
        <w:r>
          <w:rPr>
            <w:noProof/>
            <w:webHidden/>
          </w:rPr>
          <w:fldChar w:fldCharType="end"/>
        </w:r>
      </w:hyperlink>
    </w:p>
    <w:p w:rsidR="00E71435" w:rsidRPr="006D10F6" w:rsidRDefault="00F60E67" w:rsidP="00F75474">
      <w:pPr>
        <w:sectPr w:rsidR="00E71435" w:rsidRPr="006D10F6" w:rsidSect="0026728F">
          <w:pgSz w:w="12240" w:h="15840"/>
          <w:pgMar w:top="1080" w:right="1080" w:bottom="1080" w:left="1080" w:header="720" w:footer="720" w:gutter="0"/>
          <w:cols w:space="720"/>
          <w:docGrid w:linePitch="360"/>
        </w:sectPr>
      </w:pPr>
      <w:r w:rsidRPr="006D10F6">
        <w:fldChar w:fldCharType="end"/>
      </w:r>
    </w:p>
    <w:p w:rsidR="00A64B95" w:rsidRPr="005718AD" w:rsidRDefault="00793833" w:rsidP="00A64B95">
      <w:pPr>
        <w:pStyle w:val="Heading1"/>
        <w:rPr>
          <w:rFonts w:ascii="Arial" w:hAnsi="Arial" w:cs="Arial"/>
          <w:b/>
          <w:sz w:val="28"/>
        </w:rPr>
      </w:pPr>
      <w:bookmarkStart w:id="0" w:name="_Toc244597516"/>
      <w:bookmarkStart w:id="1" w:name="_Toc416376742"/>
      <w:proofErr w:type="spellStart"/>
      <w:r w:rsidRPr="005718AD">
        <w:rPr>
          <w:rFonts w:ascii="Arial" w:hAnsi="Arial" w:cs="Arial"/>
          <w:b/>
          <w:sz w:val="28"/>
        </w:rPr>
        <w:lastRenderedPageBreak/>
        <w:t>Introductio</w:t>
      </w:r>
      <w:bookmarkEnd w:id="0"/>
      <w:bookmarkEnd w:id="1"/>
      <w:proofErr w:type="spellEnd"/>
    </w:p>
    <w:p w:rsidR="00793833" w:rsidRPr="006D10F6" w:rsidRDefault="00793833" w:rsidP="00793833">
      <w:pPr>
        <w:rPr>
          <w:rFonts w:ascii="Arial" w:hAnsi="Arial" w:cs="Arial"/>
        </w:rPr>
      </w:pPr>
      <w:r w:rsidRPr="006D10F6">
        <w:rPr>
          <w:rFonts w:ascii="Arial" w:hAnsi="Arial" w:cs="Arial"/>
        </w:rPr>
        <w:t>Genesys customers have come to rely heavily on the functionality they gain from the Genesys Contact Centre platform.  As such</w:t>
      </w:r>
      <w:r w:rsidR="00640145" w:rsidRPr="006D10F6">
        <w:rPr>
          <w:rFonts w:ascii="Arial" w:hAnsi="Arial" w:cs="Arial"/>
        </w:rPr>
        <w:t>,</w:t>
      </w:r>
      <w:r w:rsidRPr="006D10F6">
        <w:rPr>
          <w:rFonts w:ascii="Arial" w:hAnsi="Arial" w:cs="Arial"/>
        </w:rPr>
        <w:t xml:space="preserve"> the highest level of availability is required for these deployments in order to meet the business needs. </w:t>
      </w:r>
      <w:r w:rsidR="00B745C1">
        <w:rPr>
          <w:rFonts w:ascii="Arial" w:hAnsi="Arial" w:cs="Arial"/>
        </w:rPr>
        <w:t>Genesys</w:t>
      </w:r>
      <w:r w:rsidR="00B745C1" w:rsidRPr="006D10F6">
        <w:rPr>
          <w:rFonts w:ascii="Arial" w:hAnsi="Arial" w:cs="Arial"/>
        </w:rPr>
        <w:t xml:space="preserve"> has</w:t>
      </w:r>
      <w:r w:rsidRPr="006D10F6">
        <w:rPr>
          <w:rFonts w:ascii="Arial" w:hAnsi="Arial" w:cs="Arial"/>
        </w:rPr>
        <w:t xml:space="preserve"> developed a set of best practices </w:t>
      </w:r>
      <w:r w:rsidR="006722E5" w:rsidRPr="006D10F6">
        <w:rPr>
          <w:rFonts w:ascii="Arial" w:hAnsi="Arial" w:cs="Arial"/>
        </w:rPr>
        <w:t xml:space="preserve">based on industry standards </w:t>
      </w:r>
      <w:r w:rsidRPr="006D10F6">
        <w:rPr>
          <w:rFonts w:ascii="Arial" w:hAnsi="Arial" w:cs="Arial"/>
        </w:rPr>
        <w:t>in order to help proactively prevent and more quickly resolve issue</w:t>
      </w:r>
      <w:r w:rsidR="006E4528">
        <w:rPr>
          <w:rFonts w:ascii="Arial" w:hAnsi="Arial" w:cs="Arial"/>
        </w:rPr>
        <w:t>s within</w:t>
      </w:r>
      <w:r w:rsidRPr="006D10F6">
        <w:rPr>
          <w:rFonts w:ascii="Arial" w:hAnsi="Arial" w:cs="Arial"/>
        </w:rPr>
        <w:t xml:space="preserve"> the platform.  </w:t>
      </w:r>
      <w:r w:rsidR="006722E5">
        <w:rPr>
          <w:rFonts w:ascii="Arial" w:hAnsi="Arial" w:cs="Arial"/>
        </w:rPr>
        <w:t xml:space="preserve"> </w:t>
      </w:r>
    </w:p>
    <w:p w:rsidR="00793833" w:rsidRPr="006D10F6" w:rsidRDefault="00793833" w:rsidP="00793833">
      <w:pPr>
        <w:rPr>
          <w:rFonts w:ascii="Arial" w:hAnsi="Arial" w:cs="Arial"/>
        </w:rPr>
      </w:pPr>
      <w:r w:rsidRPr="006D10F6">
        <w:rPr>
          <w:rFonts w:ascii="Arial" w:hAnsi="Arial" w:cs="Arial"/>
        </w:rPr>
        <w:t xml:space="preserve">The Genesys </w:t>
      </w:r>
      <w:r w:rsidR="00B61677">
        <w:rPr>
          <w:rFonts w:ascii="Arial" w:hAnsi="Arial" w:cs="Arial"/>
        </w:rPr>
        <w:t>Alarm Monitoring Standard Edition (AM-SE)</w:t>
      </w:r>
      <w:r w:rsidRPr="006D10F6">
        <w:rPr>
          <w:rFonts w:ascii="Arial" w:hAnsi="Arial" w:cs="Arial"/>
        </w:rPr>
        <w:t xml:space="preserve"> includes an appliance residing on the customer </w:t>
      </w:r>
      <w:r w:rsidR="00B745C1" w:rsidRPr="006D10F6">
        <w:rPr>
          <w:rFonts w:ascii="Arial" w:hAnsi="Arial" w:cs="Arial"/>
        </w:rPr>
        <w:t>premise, which</w:t>
      </w:r>
      <w:r w:rsidR="006E4528">
        <w:rPr>
          <w:rFonts w:ascii="Arial" w:hAnsi="Arial" w:cs="Arial"/>
        </w:rPr>
        <w:t xml:space="preserve"> </w:t>
      </w:r>
      <w:r w:rsidRPr="006D10F6">
        <w:rPr>
          <w:rFonts w:ascii="Arial" w:hAnsi="Arial" w:cs="Arial"/>
        </w:rPr>
        <w:t xml:space="preserve">allows the </w:t>
      </w:r>
      <w:r w:rsidR="005A57A8">
        <w:rPr>
          <w:rFonts w:ascii="Arial" w:hAnsi="Arial" w:cs="Arial"/>
        </w:rPr>
        <w:t xml:space="preserve">Genesys </w:t>
      </w:r>
      <w:r w:rsidRPr="006D10F6">
        <w:rPr>
          <w:rFonts w:ascii="Arial" w:hAnsi="Arial" w:cs="Arial"/>
        </w:rPr>
        <w:t>team better insight into proactively discoverin</w:t>
      </w:r>
      <w:r w:rsidR="00AC3A22">
        <w:rPr>
          <w:rFonts w:ascii="Arial" w:hAnsi="Arial" w:cs="Arial"/>
        </w:rPr>
        <w:t>g and responding to incidents.</w:t>
      </w:r>
    </w:p>
    <w:p w:rsidR="00793833" w:rsidRPr="006D10F6" w:rsidRDefault="00793833" w:rsidP="00793833">
      <w:pPr>
        <w:rPr>
          <w:rFonts w:ascii="Arial" w:hAnsi="Arial" w:cs="Arial"/>
        </w:rPr>
      </w:pPr>
      <w:r w:rsidRPr="006D10F6">
        <w:rPr>
          <w:rFonts w:ascii="Arial" w:hAnsi="Arial" w:cs="Arial"/>
        </w:rPr>
        <w:t xml:space="preserve">The </w:t>
      </w:r>
      <w:r w:rsidR="00834F4E">
        <w:rPr>
          <w:rFonts w:ascii="Arial" w:hAnsi="Arial" w:cs="Arial"/>
        </w:rPr>
        <w:t>a</w:t>
      </w:r>
      <w:r w:rsidR="00834F4E" w:rsidRPr="006D10F6">
        <w:rPr>
          <w:rFonts w:ascii="Arial" w:hAnsi="Arial" w:cs="Arial"/>
        </w:rPr>
        <w:t xml:space="preserve">ppliance </w:t>
      </w:r>
      <w:r w:rsidRPr="006D10F6">
        <w:rPr>
          <w:rFonts w:ascii="Arial" w:hAnsi="Arial" w:cs="Arial"/>
        </w:rPr>
        <w:t xml:space="preserve">resides on the customer premise </w:t>
      </w:r>
      <w:r w:rsidR="00640145" w:rsidRPr="006D10F6">
        <w:rPr>
          <w:rFonts w:ascii="Arial" w:hAnsi="Arial" w:cs="Arial"/>
        </w:rPr>
        <w:t xml:space="preserve">and creates an </w:t>
      </w:r>
      <w:r w:rsidR="00102E62">
        <w:rPr>
          <w:rFonts w:ascii="Arial" w:hAnsi="Arial" w:cs="Arial"/>
        </w:rPr>
        <w:t>encrypted connection</w:t>
      </w:r>
      <w:r w:rsidR="00640145" w:rsidRPr="006D10F6">
        <w:rPr>
          <w:rFonts w:ascii="Arial" w:hAnsi="Arial" w:cs="Arial"/>
        </w:rPr>
        <w:t xml:space="preserve"> to the</w:t>
      </w:r>
      <w:r w:rsidR="00380841" w:rsidRPr="006D10F6">
        <w:rPr>
          <w:rFonts w:ascii="Arial" w:hAnsi="Arial" w:cs="Arial"/>
        </w:rPr>
        <w:t xml:space="preserve"> </w:t>
      </w:r>
      <w:r w:rsidR="006E4528">
        <w:rPr>
          <w:rFonts w:ascii="Arial" w:hAnsi="Arial" w:cs="Arial"/>
        </w:rPr>
        <w:t>c</w:t>
      </w:r>
      <w:r w:rsidR="00380841" w:rsidRPr="006D10F6">
        <w:rPr>
          <w:rFonts w:ascii="Arial" w:hAnsi="Arial" w:cs="Arial"/>
        </w:rPr>
        <w:t xml:space="preserve">entral </w:t>
      </w:r>
      <w:r w:rsidR="006E4528">
        <w:rPr>
          <w:rFonts w:ascii="Arial" w:hAnsi="Arial" w:cs="Arial"/>
        </w:rPr>
        <w:t>h</w:t>
      </w:r>
      <w:r w:rsidR="00932574" w:rsidRPr="006D10F6">
        <w:rPr>
          <w:rFonts w:ascii="Arial" w:hAnsi="Arial" w:cs="Arial"/>
        </w:rPr>
        <w:t>ub</w:t>
      </w:r>
      <w:r w:rsidR="00640145" w:rsidRPr="006D10F6">
        <w:rPr>
          <w:rFonts w:ascii="Arial" w:hAnsi="Arial" w:cs="Arial"/>
        </w:rPr>
        <w:t>.</w:t>
      </w:r>
      <w:r w:rsidRPr="006D10F6">
        <w:rPr>
          <w:rFonts w:ascii="Arial" w:hAnsi="Arial" w:cs="Arial"/>
        </w:rPr>
        <w:t xml:space="preserve"> </w:t>
      </w:r>
      <w:r w:rsidR="00B61677">
        <w:rPr>
          <w:rFonts w:ascii="Arial" w:hAnsi="Arial" w:cs="Arial"/>
        </w:rPr>
        <w:t>The appliance initiates a</w:t>
      </w:r>
      <w:r w:rsidRPr="006D10F6">
        <w:rPr>
          <w:rFonts w:ascii="Arial" w:hAnsi="Arial" w:cs="Arial"/>
        </w:rPr>
        <w:t>ll communi</w:t>
      </w:r>
      <w:r w:rsidR="00380841" w:rsidRPr="006D10F6">
        <w:rPr>
          <w:rFonts w:ascii="Arial" w:hAnsi="Arial" w:cs="Arial"/>
        </w:rPr>
        <w:t xml:space="preserve">cation between the </w:t>
      </w:r>
      <w:r w:rsidR="006E4528">
        <w:rPr>
          <w:rFonts w:ascii="Arial" w:hAnsi="Arial" w:cs="Arial"/>
        </w:rPr>
        <w:t>c</w:t>
      </w:r>
      <w:r w:rsidR="00380841" w:rsidRPr="006D10F6">
        <w:rPr>
          <w:rFonts w:ascii="Arial" w:hAnsi="Arial" w:cs="Arial"/>
        </w:rPr>
        <w:t xml:space="preserve">entral </w:t>
      </w:r>
      <w:r w:rsidR="006E4528">
        <w:rPr>
          <w:rFonts w:ascii="Arial" w:hAnsi="Arial" w:cs="Arial"/>
        </w:rPr>
        <w:t>h</w:t>
      </w:r>
      <w:r w:rsidR="00380841" w:rsidRPr="006D10F6">
        <w:rPr>
          <w:rFonts w:ascii="Arial" w:hAnsi="Arial" w:cs="Arial"/>
        </w:rPr>
        <w:t>ub</w:t>
      </w:r>
      <w:r w:rsidRPr="006D10F6">
        <w:rPr>
          <w:rFonts w:ascii="Arial" w:hAnsi="Arial" w:cs="Arial"/>
        </w:rPr>
        <w:t xml:space="preserve"> and the </w:t>
      </w:r>
      <w:r w:rsidR="006E4528">
        <w:rPr>
          <w:rFonts w:ascii="Arial" w:hAnsi="Arial" w:cs="Arial"/>
        </w:rPr>
        <w:t>a</w:t>
      </w:r>
      <w:r w:rsidR="00834F4E">
        <w:rPr>
          <w:rFonts w:ascii="Arial" w:hAnsi="Arial" w:cs="Arial"/>
        </w:rPr>
        <w:t>ppliance</w:t>
      </w:r>
      <w:r w:rsidRPr="006D10F6">
        <w:rPr>
          <w:rFonts w:ascii="Arial" w:hAnsi="Arial" w:cs="Arial"/>
        </w:rPr>
        <w:t xml:space="preserve"> (internal, outbound) thus drastically reducing any security risk of unauthorized inbound customer traffic</w:t>
      </w:r>
      <w:r w:rsidR="002D62D2" w:rsidRPr="006D10F6">
        <w:rPr>
          <w:rFonts w:ascii="Arial" w:hAnsi="Arial" w:cs="Arial"/>
        </w:rPr>
        <w:t xml:space="preserve">. </w:t>
      </w:r>
      <w:r w:rsidRPr="006D10F6">
        <w:rPr>
          <w:rFonts w:ascii="Arial" w:hAnsi="Arial" w:cs="Arial"/>
        </w:rPr>
        <w:t xml:space="preserve">When </w:t>
      </w:r>
      <w:r w:rsidR="002D62D2" w:rsidRPr="006D10F6">
        <w:rPr>
          <w:rFonts w:ascii="Arial" w:hAnsi="Arial" w:cs="Arial"/>
        </w:rPr>
        <w:t>the appliance receives an alarm</w:t>
      </w:r>
      <w:r w:rsidRPr="006D10F6">
        <w:rPr>
          <w:rFonts w:ascii="Arial" w:hAnsi="Arial" w:cs="Arial"/>
        </w:rPr>
        <w:t>, it</w:t>
      </w:r>
      <w:r w:rsidR="00342BC9">
        <w:rPr>
          <w:rFonts w:ascii="Arial" w:hAnsi="Arial" w:cs="Arial"/>
        </w:rPr>
        <w:t xml:space="preserve"> forwards the alarm</w:t>
      </w:r>
      <w:r w:rsidR="00202C07" w:rsidRPr="006D10F6">
        <w:rPr>
          <w:rFonts w:ascii="Arial" w:hAnsi="Arial" w:cs="Arial"/>
        </w:rPr>
        <w:t xml:space="preserve"> </w:t>
      </w:r>
      <w:r w:rsidR="00380841" w:rsidRPr="006D10F6">
        <w:rPr>
          <w:rFonts w:ascii="Arial" w:hAnsi="Arial" w:cs="Arial"/>
        </w:rPr>
        <w:t>to the</w:t>
      </w:r>
      <w:r w:rsidR="00932574" w:rsidRPr="006D10F6">
        <w:rPr>
          <w:rFonts w:ascii="Arial" w:hAnsi="Arial" w:cs="Arial"/>
        </w:rPr>
        <w:t xml:space="preserve"> </w:t>
      </w:r>
      <w:r w:rsidR="006E4528">
        <w:rPr>
          <w:rFonts w:ascii="Arial" w:hAnsi="Arial" w:cs="Arial"/>
        </w:rPr>
        <w:t>c</w:t>
      </w:r>
      <w:r w:rsidR="00932574" w:rsidRPr="006D10F6">
        <w:rPr>
          <w:rFonts w:ascii="Arial" w:hAnsi="Arial" w:cs="Arial"/>
        </w:rPr>
        <w:t xml:space="preserve">entral </w:t>
      </w:r>
      <w:r w:rsidR="006E4528">
        <w:rPr>
          <w:rFonts w:ascii="Arial" w:hAnsi="Arial" w:cs="Arial"/>
        </w:rPr>
        <w:t>h</w:t>
      </w:r>
      <w:r w:rsidR="00932574" w:rsidRPr="006D10F6">
        <w:rPr>
          <w:rFonts w:ascii="Arial" w:hAnsi="Arial" w:cs="Arial"/>
        </w:rPr>
        <w:t>ub database</w:t>
      </w:r>
      <w:r w:rsidR="005557AF" w:rsidRPr="006D10F6">
        <w:rPr>
          <w:rFonts w:ascii="Arial" w:hAnsi="Arial" w:cs="Arial"/>
        </w:rPr>
        <w:t xml:space="preserve"> </w:t>
      </w:r>
      <w:r w:rsidR="00932574" w:rsidRPr="006D10F6">
        <w:rPr>
          <w:rFonts w:ascii="Arial" w:hAnsi="Arial" w:cs="Arial"/>
        </w:rPr>
        <w:t>for presentation via</w:t>
      </w:r>
      <w:r w:rsidR="005557AF" w:rsidRPr="006D10F6">
        <w:rPr>
          <w:rFonts w:ascii="Arial" w:hAnsi="Arial" w:cs="Arial"/>
        </w:rPr>
        <w:t xml:space="preserve"> the</w:t>
      </w:r>
      <w:r w:rsidR="00932574" w:rsidRPr="006D10F6">
        <w:rPr>
          <w:rFonts w:ascii="Arial" w:hAnsi="Arial" w:cs="Arial"/>
        </w:rPr>
        <w:t xml:space="preserve"> </w:t>
      </w:r>
      <w:r w:rsidR="006E4528">
        <w:rPr>
          <w:rFonts w:ascii="Arial" w:hAnsi="Arial" w:cs="Arial"/>
        </w:rPr>
        <w:t>m</w:t>
      </w:r>
      <w:r w:rsidR="00932574" w:rsidRPr="006D10F6">
        <w:rPr>
          <w:rFonts w:ascii="Arial" w:hAnsi="Arial" w:cs="Arial"/>
        </w:rPr>
        <w:t xml:space="preserve">onitoring </w:t>
      </w:r>
      <w:r w:rsidR="006E4528">
        <w:rPr>
          <w:rFonts w:ascii="Arial" w:hAnsi="Arial" w:cs="Arial"/>
        </w:rPr>
        <w:t>p</w:t>
      </w:r>
      <w:r w:rsidR="006B3351">
        <w:rPr>
          <w:rFonts w:ascii="Arial" w:hAnsi="Arial" w:cs="Arial"/>
        </w:rPr>
        <w:t>ortal.</w:t>
      </w:r>
    </w:p>
    <w:p w:rsidR="00793833" w:rsidRPr="00102E62" w:rsidRDefault="00793833" w:rsidP="00793833">
      <w:pPr>
        <w:rPr>
          <w:rFonts w:ascii="Arial" w:hAnsi="Arial" w:cs="Arial"/>
        </w:rPr>
      </w:pPr>
      <w:r w:rsidRPr="00102E62">
        <w:rPr>
          <w:rFonts w:ascii="Arial" w:hAnsi="Arial" w:cs="Arial"/>
        </w:rPr>
        <w:t xml:space="preserve">This document describes many of the typical implementation scenarios and risk mitigation strategies that </w:t>
      </w:r>
      <w:proofErr w:type="gramStart"/>
      <w:r w:rsidRPr="00102E62">
        <w:rPr>
          <w:rFonts w:ascii="Arial" w:hAnsi="Arial" w:cs="Arial"/>
        </w:rPr>
        <w:t>can be performed</w:t>
      </w:r>
      <w:proofErr w:type="gramEnd"/>
      <w:r w:rsidRPr="00102E62">
        <w:rPr>
          <w:rFonts w:ascii="Arial" w:hAnsi="Arial" w:cs="Arial"/>
        </w:rPr>
        <w:t xml:space="preserve"> to ensure that the computing environment at </w:t>
      </w:r>
      <w:r w:rsidR="005557AF" w:rsidRPr="00102E62">
        <w:rPr>
          <w:rFonts w:ascii="Arial" w:hAnsi="Arial" w:cs="Arial"/>
        </w:rPr>
        <w:t xml:space="preserve">the </w:t>
      </w:r>
      <w:r w:rsidR="006E4528" w:rsidRPr="00102E62">
        <w:rPr>
          <w:rFonts w:ascii="Arial" w:hAnsi="Arial" w:cs="Arial"/>
        </w:rPr>
        <w:t xml:space="preserve">customer </w:t>
      </w:r>
      <w:r w:rsidR="005557AF" w:rsidRPr="00102E62">
        <w:rPr>
          <w:rFonts w:ascii="Arial" w:hAnsi="Arial" w:cs="Arial"/>
        </w:rPr>
        <w:t>site</w:t>
      </w:r>
      <w:r w:rsidR="007C5B91" w:rsidRPr="00102E62">
        <w:rPr>
          <w:rFonts w:ascii="Arial" w:hAnsi="Arial" w:cs="Arial"/>
        </w:rPr>
        <w:t xml:space="preserve"> </w:t>
      </w:r>
      <w:r w:rsidRPr="00102E62">
        <w:rPr>
          <w:rFonts w:ascii="Arial" w:hAnsi="Arial" w:cs="Arial"/>
        </w:rPr>
        <w:t xml:space="preserve">remains secure while </w:t>
      </w:r>
      <w:r w:rsidR="00202C07" w:rsidRPr="00102E62">
        <w:rPr>
          <w:rFonts w:ascii="Arial" w:hAnsi="Arial" w:cs="Arial"/>
        </w:rPr>
        <w:t xml:space="preserve">enhancing </w:t>
      </w:r>
      <w:r w:rsidRPr="00102E62">
        <w:rPr>
          <w:rFonts w:ascii="Arial" w:hAnsi="Arial" w:cs="Arial"/>
        </w:rPr>
        <w:t xml:space="preserve">the availability of their contact center environment.  It </w:t>
      </w:r>
      <w:proofErr w:type="gramStart"/>
      <w:r w:rsidRPr="00102E62">
        <w:rPr>
          <w:rFonts w:ascii="Arial" w:hAnsi="Arial" w:cs="Arial"/>
        </w:rPr>
        <w:t xml:space="preserve">should </w:t>
      </w:r>
      <w:r w:rsidR="006E4528" w:rsidRPr="00102E62">
        <w:rPr>
          <w:rFonts w:ascii="Arial" w:hAnsi="Arial" w:cs="Arial"/>
        </w:rPr>
        <w:t xml:space="preserve">also </w:t>
      </w:r>
      <w:r w:rsidRPr="00102E62">
        <w:rPr>
          <w:rFonts w:ascii="Arial" w:hAnsi="Arial" w:cs="Arial"/>
        </w:rPr>
        <w:t>be noted</w:t>
      </w:r>
      <w:proofErr w:type="gramEnd"/>
      <w:r w:rsidRPr="00102E62">
        <w:rPr>
          <w:rFonts w:ascii="Arial" w:hAnsi="Arial" w:cs="Arial"/>
        </w:rPr>
        <w:t xml:space="preserve"> that </w:t>
      </w:r>
      <w:r w:rsidR="00834F4E" w:rsidRPr="00102E62">
        <w:rPr>
          <w:rFonts w:ascii="Arial" w:hAnsi="Arial" w:cs="Arial"/>
        </w:rPr>
        <w:t xml:space="preserve">Genesys </w:t>
      </w:r>
      <w:r w:rsidRPr="00102E62">
        <w:rPr>
          <w:rFonts w:ascii="Arial" w:hAnsi="Arial" w:cs="Arial"/>
        </w:rPr>
        <w:t xml:space="preserve">is willing to work with the </w:t>
      </w:r>
      <w:r w:rsidR="006E4528" w:rsidRPr="00102E62">
        <w:rPr>
          <w:rFonts w:ascii="Arial" w:hAnsi="Arial" w:cs="Arial"/>
        </w:rPr>
        <w:t>customer’s</w:t>
      </w:r>
      <w:r w:rsidR="007C5B91" w:rsidRPr="00102E62">
        <w:rPr>
          <w:rFonts w:ascii="Arial" w:hAnsi="Arial" w:cs="Arial"/>
        </w:rPr>
        <w:t xml:space="preserve"> </w:t>
      </w:r>
      <w:r w:rsidRPr="00102E62">
        <w:rPr>
          <w:rFonts w:ascii="Arial" w:hAnsi="Arial" w:cs="Arial"/>
        </w:rPr>
        <w:t xml:space="preserve">security group to ensure that </w:t>
      </w:r>
      <w:r w:rsidR="00834F4E" w:rsidRPr="00102E62">
        <w:rPr>
          <w:rFonts w:ascii="Arial" w:hAnsi="Arial" w:cs="Arial"/>
        </w:rPr>
        <w:t xml:space="preserve">the monitoring platform </w:t>
      </w:r>
      <w:r w:rsidRPr="00102E62">
        <w:rPr>
          <w:rFonts w:ascii="Arial" w:hAnsi="Arial" w:cs="Arial"/>
        </w:rPr>
        <w:t xml:space="preserve">meets or exceeds the security standards in place at </w:t>
      </w:r>
      <w:r w:rsidR="00640145" w:rsidRPr="00102E62">
        <w:rPr>
          <w:rFonts w:ascii="Arial" w:hAnsi="Arial" w:cs="Arial"/>
        </w:rPr>
        <w:t xml:space="preserve">the </w:t>
      </w:r>
      <w:r w:rsidR="00536A5C" w:rsidRPr="00102E62">
        <w:rPr>
          <w:rFonts w:ascii="Arial" w:hAnsi="Arial" w:cs="Arial"/>
        </w:rPr>
        <w:t>customer’s site</w:t>
      </w:r>
      <w:r w:rsidR="00640145" w:rsidRPr="00102E62">
        <w:rPr>
          <w:rFonts w:ascii="Arial" w:hAnsi="Arial" w:cs="Arial"/>
        </w:rPr>
        <w:t xml:space="preserve"> </w:t>
      </w:r>
      <w:r w:rsidRPr="00102E62">
        <w:rPr>
          <w:rFonts w:ascii="Arial" w:hAnsi="Arial" w:cs="Arial"/>
        </w:rPr>
        <w:t>and will tailor the delivery of this service as necessary to align with those standards.</w:t>
      </w:r>
    </w:p>
    <w:p w:rsidR="005F2998" w:rsidRPr="005718AD" w:rsidRDefault="005F2998" w:rsidP="005F2998">
      <w:pPr>
        <w:pStyle w:val="Pa4"/>
        <w:rPr>
          <w:rFonts w:ascii="Arial" w:hAnsi="Arial" w:cs="Arial"/>
          <w:color w:val="000000"/>
          <w:sz w:val="22"/>
          <w:szCs w:val="18"/>
        </w:rPr>
      </w:pPr>
      <w:r w:rsidRPr="005718AD">
        <w:rPr>
          <w:rFonts w:ascii="Arial" w:hAnsi="Arial" w:cs="Arial"/>
          <w:color w:val="000000"/>
          <w:sz w:val="22"/>
          <w:szCs w:val="18"/>
        </w:rPr>
        <w:t xml:space="preserve">The security topics discussed in this document are: </w:t>
      </w:r>
    </w:p>
    <w:p w:rsidR="005F2998" w:rsidRPr="005718AD" w:rsidRDefault="005F2998" w:rsidP="005F2998">
      <w:pPr>
        <w:pStyle w:val="Pa5"/>
        <w:spacing w:before="140"/>
        <w:ind w:left="720"/>
        <w:rPr>
          <w:rFonts w:ascii="Arial" w:hAnsi="Arial" w:cs="Arial"/>
          <w:color w:val="000000"/>
          <w:sz w:val="22"/>
          <w:szCs w:val="18"/>
        </w:rPr>
      </w:pPr>
      <w:r w:rsidRPr="005718AD">
        <w:rPr>
          <w:rFonts w:ascii="Arial" w:hAnsi="Arial" w:cs="Arial"/>
          <w:color w:val="000000"/>
          <w:sz w:val="22"/>
          <w:szCs w:val="18"/>
        </w:rPr>
        <w:t xml:space="preserve">Access - who has the permissions </w:t>
      </w:r>
      <w:r w:rsidR="006E4528">
        <w:rPr>
          <w:rFonts w:ascii="Arial" w:hAnsi="Arial" w:cs="Arial"/>
          <w:color w:val="000000"/>
          <w:sz w:val="22"/>
          <w:szCs w:val="18"/>
        </w:rPr>
        <w:t>and</w:t>
      </w:r>
      <w:r w:rsidRPr="005718AD">
        <w:rPr>
          <w:rFonts w:ascii="Arial" w:hAnsi="Arial" w:cs="Arial"/>
          <w:color w:val="000000"/>
          <w:sz w:val="22"/>
          <w:szCs w:val="18"/>
        </w:rPr>
        <w:t xml:space="preserve"> what they can do.</w:t>
      </w:r>
    </w:p>
    <w:p w:rsidR="005F2998" w:rsidRPr="005718AD" w:rsidRDefault="005F2998" w:rsidP="005F2998">
      <w:pPr>
        <w:pStyle w:val="Pa5"/>
        <w:spacing w:before="140"/>
        <w:ind w:left="720"/>
        <w:rPr>
          <w:rFonts w:ascii="Arial" w:hAnsi="Arial" w:cs="Arial"/>
          <w:color w:val="000000"/>
          <w:sz w:val="22"/>
          <w:szCs w:val="18"/>
        </w:rPr>
      </w:pPr>
      <w:r w:rsidRPr="005718AD">
        <w:rPr>
          <w:rFonts w:ascii="Arial" w:hAnsi="Arial" w:cs="Arial"/>
          <w:color w:val="000000"/>
          <w:sz w:val="22"/>
          <w:szCs w:val="18"/>
        </w:rPr>
        <w:t xml:space="preserve">Authentication - is the client who he/she/it claims to be? </w:t>
      </w:r>
    </w:p>
    <w:p w:rsidR="005F2998" w:rsidRPr="005718AD" w:rsidRDefault="001D1589" w:rsidP="005F2998">
      <w:pPr>
        <w:pStyle w:val="Pa5"/>
        <w:spacing w:before="140"/>
        <w:ind w:left="720"/>
        <w:rPr>
          <w:rFonts w:ascii="Arial" w:hAnsi="Arial" w:cs="Arial"/>
          <w:color w:val="000000"/>
          <w:sz w:val="22"/>
          <w:szCs w:val="18"/>
        </w:rPr>
      </w:pPr>
      <w:r>
        <w:rPr>
          <w:rFonts w:ascii="Arial" w:hAnsi="Arial" w:cs="Arial"/>
          <w:color w:val="000000"/>
          <w:sz w:val="22"/>
          <w:szCs w:val="18"/>
        </w:rPr>
        <w:t>Connection</w:t>
      </w:r>
      <w:r w:rsidR="005F2998" w:rsidRPr="005718AD">
        <w:rPr>
          <w:rFonts w:ascii="Arial" w:hAnsi="Arial" w:cs="Arial"/>
          <w:color w:val="000000"/>
          <w:sz w:val="22"/>
          <w:szCs w:val="18"/>
        </w:rPr>
        <w:t xml:space="preserve"> – a secure, bi-directional connection between </w:t>
      </w:r>
      <w:r w:rsidR="00202C07">
        <w:rPr>
          <w:rFonts w:ascii="Arial" w:hAnsi="Arial" w:cs="Arial"/>
          <w:color w:val="000000"/>
          <w:sz w:val="22"/>
          <w:szCs w:val="18"/>
        </w:rPr>
        <w:t>two</w:t>
      </w:r>
      <w:r w:rsidR="005F2998" w:rsidRPr="005718AD">
        <w:rPr>
          <w:rFonts w:ascii="Arial" w:hAnsi="Arial" w:cs="Arial"/>
          <w:color w:val="000000"/>
          <w:sz w:val="22"/>
          <w:szCs w:val="18"/>
        </w:rPr>
        <w:t xml:space="preserve"> </w:t>
      </w:r>
      <w:r w:rsidR="006E4528">
        <w:rPr>
          <w:rFonts w:ascii="Arial" w:hAnsi="Arial" w:cs="Arial"/>
          <w:color w:val="000000"/>
          <w:sz w:val="22"/>
          <w:szCs w:val="18"/>
        </w:rPr>
        <w:t>a</w:t>
      </w:r>
      <w:r w:rsidR="00834F4E">
        <w:rPr>
          <w:rFonts w:ascii="Arial" w:hAnsi="Arial" w:cs="Arial"/>
          <w:color w:val="000000"/>
          <w:sz w:val="22"/>
          <w:szCs w:val="18"/>
        </w:rPr>
        <w:t xml:space="preserve">ppliance </w:t>
      </w:r>
      <w:r w:rsidR="005F2998" w:rsidRPr="005718AD">
        <w:rPr>
          <w:rFonts w:ascii="Arial" w:hAnsi="Arial" w:cs="Arial"/>
          <w:color w:val="000000"/>
          <w:sz w:val="22"/>
          <w:szCs w:val="18"/>
        </w:rPr>
        <w:t xml:space="preserve">hubs (management servers) </w:t>
      </w:r>
    </w:p>
    <w:p w:rsidR="00CA77ED" w:rsidRPr="005718AD" w:rsidRDefault="00CA77ED" w:rsidP="00EB2B56">
      <w:pPr>
        <w:pStyle w:val="Heading1"/>
        <w:keepLines w:val="0"/>
        <w:rPr>
          <w:rFonts w:ascii="Arial" w:hAnsi="Arial" w:cs="Arial"/>
          <w:b/>
          <w:sz w:val="28"/>
        </w:rPr>
      </w:pPr>
      <w:bookmarkStart w:id="2" w:name="_Toc416376743"/>
      <w:r w:rsidRPr="005718AD">
        <w:rPr>
          <w:rFonts w:ascii="Arial" w:hAnsi="Arial" w:cs="Arial"/>
          <w:b/>
          <w:sz w:val="28"/>
        </w:rPr>
        <w:lastRenderedPageBreak/>
        <w:t>Service Architecture</w:t>
      </w:r>
      <w:bookmarkEnd w:id="2"/>
    </w:p>
    <w:p w:rsidR="00CA77ED" w:rsidRPr="006D10F6" w:rsidRDefault="00CA77ED" w:rsidP="00CA77ED">
      <w:pPr>
        <w:keepNext/>
        <w:rPr>
          <w:rFonts w:ascii="Arial" w:hAnsi="Arial" w:cs="Arial"/>
        </w:rPr>
      </w:pPr>
      <w:r w:rsidRPr="006D10F6">
        <w:rPr>
          <w:rFonts w:ascii="Arial" w:hAnsi="Arial" w:cs="Arial"/>
        </w:rPr>
        <w:t xml:space="preserve">The following diagram depicts the overall service architecture. The </w:t>
      </w:r>
      <w:r w:rsidR="00565579" w:rsidRPr="000E6D52">
        <w:rPr>
          <w:rFonts w:ascii="Arial" w:hAnsi="Arial" w:cs="Arial"/>
        </w:rPr>
        <w:t xml:space="preserve">Customer Alarm </w:t>
      </w:r>
      <w:proofErr w:type="gramStart"/>
      <w:r w:rsidR="00565579" w:rsidRPr="000E6D52">
        <w:rPr>
          <w:rFonts w:ascii="Arial" w:hAnsi="Arial" w:cs="Arial"/>
        </w:rPr>
        <w:t>Monitoring</w:t>
      </w:r>
      <w:r w:rsidR="00565579" w:rsidDel="00565579">
        <w:rPr>
          <w:rFonts w:ascii="Arial" w:hAnsi="Arial" w:cs="Arial"/>
        </w:rPr>
        <w:t xml:space="preserve"> </w:t>
      </w:r>
      <w:r w:rsidR="00565579">
        <w:rPr>
          <w:rFonts w:ascii="Arial" w:hAnsi="Arial" w:cs="Arial"/>
        </w:rPr>
        <w:t xml:space="preserve"> (</w:t>
      </w:r>
      <w:proofErr w:type="gramEnd"/>
      <w:r w:rsidR="00565579">
        <w:rPr>
          <w:rFonts w:ascii="Arial" w:hAnsi="Arial" w:cs="Arial"/>
        </w:rPr>
        <w:t xml:space="preserve">CAM) </w:t>
      </w:r>
      <w:r w:rsidRPr="006D10F6">
        <w:rPr>
          <w:rFonts w:ascii="Arial" w:hAnsi="Arial" w:cs="Arial"/>
        </w:rPr>
        <w:t xml:space="preserve">communicates with the </w:t>
      </w:r>
      <w:r w:rsidR="006E4528">
        <w:rPr>
          <w:rFonts w:ascii="Arial" w:hAnsi="Arial" w:cs="Arial"/>
        </w:rPr>
        <w:t>c</w:t>
      </w:r>
      <w:r w:rsidR="00955672" w:rsidRPr="006D10F6">
        <w:rPr>
          <w:rFonts w:ascii="Arial" w:hAnsi="Arial" w:cs="Arial"/>
        </w:rPr>
        <w:t xml:space="preserve">entral </w:t>
      </w:r>
      <w:r w:rsidR="006E4528">
        <w:rPr>
          <w:rFonts w:ascii="Arial" w:hAnsi="Arial" w:cs="Arial"/>
        </w:rPr>
        <w:t>h</w:t>
      </w:r>
      <w:r w:rsidR="00955672" w:rsidRPr="006D10F6">
        <w:rPr>
          <w:rFonts w:ascii="Arial" w:hAnsi="Arial" w:cs="Arial"/>
        </w:rPr>
        <w:t>ub</w:t>
      </w:r>
      <w:r w:rsidRPr="006D10F6">
        <w:rPr>
          <w:rFonts w:ascii="Arial" w:hAnsi="Arial" w:cs="Arial"/>
        </w:rPr>
        <w:t xml:space="preserve"> via </w:t>
      </w:r>
      <w:r w:rsidR="00536A5C">
        <w:rPr>
          <w:rFonts w:ascii="Arial" w:hAnsi="Arial" w:cs="Arial"/>
        </w:rPr>
        <w:t xml:space="preserve">a </w:t>
      </w:r>
      <w:r w:rsidR="001D1589">
        <w:rPr>
          <w:rFonts w:ascii="Arial" w:hAnsi="Arial" w:cs="Arial"/>
        </w:rPr>
        <w:t>secure encrypted connection</w:t>
      </w:r>
      <w:r w:rsidR="00536A5C" w:rsidRPr="006D10F6">
        <w:rPr>
          <w:rFonts w:ascii="Arial" w:hAnsi="Arial" w:cs="Arial"/>
        </w:rPr>
        <w:t xml:space="preserve">. </w:t>
      </w:r>
      <w:r w:rsidRPr="006D10F6">
        <w:rPr>
          <w:rFonts w:ascii="Arial" w:hAnsi="Arial" w:cs="Arial"/>
        </w:rPr>
        <w:t xml:space="preserve">Connections from the </w:t>
      </w:r>
      <w:r w:rsidR="00834F4E">
        <w:rPr>
          <w:rFonts w:ascii="Arial" w:hAnsi="Arial" w:cs="Arial"/>
        </w:rPr>
        <w:t>a</w:t>
      </w:r>
      <w:r w:rsidRPr="006D10F6">
        <w:rPr>
          <w:rFonts w:ascii="Arial" w:hAnsi="Arial" w:cs="Arial"/>
        </w:rPr>
        <w:t xml:space="preserve">ppliance to the </w:t>
      </w:r>
      <w:r w:rsidR="006E4528">
        <w:rPr>
          <w:rFonts w:ascii="Arial" w:hAnsi="Arial" w:cs="Arial"/>
        </w:rPr>
        <w:t>c</w:t>
      </w:r>
      <w:r w:rsidR="00955672" w:rsidRPr="006D10F6">
        <w:rPr>
          <w:rFonts w:ascii="Arial" w:hAnsi="Arial" w:cs="Arial"/>
        </w:rPr>
        <w:t xml:space="preserve">entral </w:t>
      </w:r>
      <w:r w:rsidR="006E4528">
        <w:rPr>
          <w:rFonts w:ascii="Arial" w:hAnsi="Arial" w:cs="Arial"/>
        </w:rPr>
        <w:t>h</w:t>
      </w:r>
      <w:r w:rsidR="00955672" w:rsidRPr="006D10F6">
        <w:rPr>
          <w:rFonts w:ascii="Arial" w:hAnsi="Arial" w:cs="Arial"/>
        </w:rPr>
        <w:t>ub</w:t>
      </w:r>
      <w:r w:rsidRPr="006D10F6">
        <w:rPr>
          <w:rFonts w:ascii="Arial" w:hAnsi="Arial" w:cs="Arial"/>
        </w:rPr>
        <w:t xml:space="preserve"> are outbound connections</w:t>
      </w:r>
      <w:r w:rsidR="00955672" w:rsidRPr="006D10F6">
        <w:rPr>
          <w:rFonts w:ascii="Arial" w:hAnsi="Arial" w:cs="Arial"/>
        </w:rPr>
        <w:t xml:space="preserve"> only</w:t>
      </w:r>
      <w:r w:rsidR="00536A5C" w:rsidRPr="006D10F6">
        <w:rPr>
          <w:rFonts w:ascii="Arial" w:hAnsi="Arial" w:cs="Arial"/>
        </w:rPr>
        <w:t xml:space="preserve">. </w:t>
      </w:r>
      <w:r w:rsidRPr="006D10F6">
        <w:rPr>
          <w:rFonts w:ascii="Arial" w:hAnsi="Arial" w:cs="Arial"/>
        </w:rPr>
        <w:t>Th</w:t>
      </w:r>
      <w:r w:rsidR="00E54799">
        <w:rPr>
          <w:rFonts w:ascii="Arial" w:hAnsi="Arial" w:cs="Arial"/>
        </w:rPr>
        <w:t>is connection</w:t>
      </w:r>
      <w:r w:rsidRPr="006D10F6">
        <w:rPr>
          <w:rFonts w:ascii="Arial" w:hAnsi="Arial" w:cs="Arial"/>
        </w:rPr>
        <w:t xml:space="preserve"> enables secure online communications between </w:t>
      </w:r>
      <w:r w:rsidR="00834F4E">
        <w:rPr>
          <w:rFonts w:ascii="Arial" w:hAnsi="Arial" w:cs="Arial"/>
        </w:rPr>
        <w:t>a</w:t>
      </w:r>
      <w:r w:rsidR="00955672" w:rsidRPr="006D10F6">
        <w:rPr>
          <w:rFonts w:ascii="Arial" w:hAnsi="Arial" w:cs="Arial"/>
        </w:rPr>
        <w:t>ppliances</w:t>
      </w:r>
      <w:r w:rsidRPr="006D10F6">
        <w:rPr>
          <w:rFonts w:ascii="Arial" w:hAnsi="Arial" w:cs="Arial"/>
        </w:rPr>
        <w:t xml:space="preserve"> and </w:t>
      </w:r>
      <w:r w:rsidR="00955672" w:rsidRPr="006D10F6">
        <w:rPr>
          <w:rFonts w:ascii="Arial" w:hAnsi="Arial" w:cs="Arial"/>
        </w:rPr>
        <w:t xml:space="preserve">the </w:t>
      </w:r>
      <w:r w:rsidR="00765689">
        <w:rPr>
          <w:rFonts w:ascii="Arial" w:hAnsi="Arial" w:cs="Arial"/>
        </w:rPr>
        <w:t>c</w:t>
      </w:r>
      <w:r w:rsidR="00955672" w:rsidRPr="006D10F6">
        <w:rPr>
          <w:rFonts w:ascii="Arial" w:hAnsi="Arial" w:cs="Arial"/>
        </w:rPr>
        <w:t xml:space="preserve">entral </w:t>
      </w:r>
      <w:r w:rsidR="00765689">
        <w:rPr>
          <w:rFonts w:ascii="Arial" w:hAnsi="Arial" w:cs="Arial"/>
        </w:rPr>
        <w:t>h</w:t>
      </w:r>
      <w:r w:rsidR="00955672" w:rsidRPr="006D10F6">
        <w:rPr>
          <w:rFonts w:ascii="Arial" w:hAnsi="Arial" w:cs="Arial"/>
        </w:rPr>
        <w:t>ub</w:t>
      </w:r>
      <w:r w:rsidR="00536A5C" w:rsidRPr="006D10F6">
        <w:rPr>
          <w:rFonts w:ascii="Arial" w:hAnsi="Arial" w:cs="Arial"/>
        </w:rPr>
        <w:t xml:space="preserve">. </w:t>
      </w:r>
      <w:r w:rsidR="00E54799">
        <w:rPr>
          <w:rFonts w:ascii="Arial" w:hAnsi="Arial" w:cs="Arial"/>
        </w:rPr>
        <w:t>All data exchanged using this</w:t>
      </w:r>
      <w:r w:rsidRPr="006D10F6">
        <w:rPr>
          <w:rFonts w:ascii="Arial" w:hAnsi="Arial" w:cs="Arial"/>
        </w:rPr>
        <w:t xml:space="preserve"> </w:t>
      </w:r>
      <w:r w:rsidR="00E54799">
        <w:rPr>
          <w:rFonts w:ascii="Arial" w:hAnsi="Arial" w:cs="Arial"/>
        </w:rPr>
        <w:t xml:space="preserve">connection </w:t>
      </w:r>
      <w:r w:rsidRPr="006D10F6">
        <w:rPr>
          <w:rFonts w:ascii="Arial" w:hAnsi="Arial" w:cs="Arial"/>
        </w:rPr>
        <w:t xml:space="preserve">is </w:t>
      </w:r>
      <w:r w:rsidR="00E54799" w:rsidRPr="006D10F6">
        <w:rPr>
          <w:rFonts w:ascii="Arial" w:hAnsi="Arial" w:cs="Arial"/>
        </w:rPr>
        <w:t>encrypted and authenticated</w:t>
      </w:r>
      <w:r w:rsidR="007F707D">
        <w:rPr>
          <w:rFonts w:ascii="Arial" w:hAnsi="Arial" w:cs="Arial"/>
        </w:rPr>
        <w:t xml:space="preserve"> and send to Genesys CC Central Hub/Collector via a SSL tunnel</w:t>
      </w:r>
      <w:proofErr w:type="gramStart"/>
      <w:r w:rsidR="007F707D">
        <w:rPr>
          <w:rFonts w:ascii="Arial" w:hAnsi="Arial" w:cs="Arial"/>
        </w:rPr>
        <w:t>.</w:t>
      </w:r>
      <w:r w:rsidR="00701237" w:rsidRPr="006D10F6">
        <w:rPr>
          <w:rFonts w:ascii="Arial" w:hAnsi="Arial" w:cs="Arial"/>
        </w:rPr>
        <w:t>.</w:t>
      </w:r>
      <w:proofErr w:type="gramEnd"/>
    </w:p>
    <w:p w:rsidR="00CA77ED" w:rsidRPr="006D10F6" w:rsidRDefault="00BD528A" w:rsidP="00CA77ED">
      <w:pPr>
        <w:keepNext/>
        <w:rPr>
          <w:rFonts w:ascii="Arial" w:hAnsi="Arial" w:cs="Arial"/>
        </w:rPr>
      </w:pPr>
      <w:r>
        <w:rPr>
          <w:noProof/>
          <w:color w:val="1F497D"/>
        </w:rPr>
        <w:drawing>
          <wp:inline distT="0" distB="0" distL="0" distR="0">
            <wp:extent cx="6188659" cy="2456363"/>
            <wp:effectExtent l="19050" t="0" r="2591" b="0"/>
            <wp:docPr id="1" name="Picture 1" descr="C:\PSS\AML\AML_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S\AML\AML_Arch.jpg"/>
                    <pic:cNvPicPr>
                      <a:picLocks noChangeAspect="1" noChangeArrowheads="1"/>
                    </pic:cNvPicPr>
                  </pic:nvPicPr>
                  <pic:blipFill>
                    <a:blip r:embed="rId10"/>
                    <a:srcRect/>
                    <a:stretch>
                      <a:fillRect/>
                    </a:stretch>
                  </pic:blipFill>
                  <pic:spPr bwMode="auto">
                    <a:xfrm>
                      <a:off x="0" y="0"/>
                      <a:ext cx="6187588" cy="2455938"/>
                    </a:xfrm>
                    <a:prstGeom prst="rect">
                      <a:avLst/>
                    </a:prstGeom>
                    <a:noFill/>
                    <a:ln w="9525">
                      <a:noFill/>
                      <a:miter lim="800000"/>
                      <a:headEnd/>
                      <a:tailEnd/>
                    </a:ln>
                  </pic:spPr>
                </pic:pic>
              </a:graphicData>
            </a:graphic>
          </wp:inline>
        </w:drawing>
      </w:r>
      <w:r w:rsidRPr="00BD528A">
        <w:rPr>
          <w:noProof/>
          <w:color w:val="1F497D"/>
        </w:rPr>
        <w:t xml:space="preserve"> </w:t>
      </w:r>
    </w:p>
    <w:p w:rsidR="00CA77ED" w:rsidRPr="006D10F6" w:rsidRDefault="00CA77ED" w:rsidP="00CA77ED">
      <w:pPr>
        <w:rPr>
          <w:rFonts w:ascii="Arial" w:hAnsi="Arial" w:cs="Arial"/>
        </w:rPr>
      </w:pPr>
      <w:r w:rsidRPr="006D10F6">
        <w:rPr>
          <w:rFonts w:ascii="Arial" w:hAnsi="Arial" w:cs="Arial"/>
        </w:rPr>
        <w:t xml:space="preserve">Access from the </w:t>
      </w:r>
      <w:r w:rsidR="00834F4E">
        <w:rPr>
          <w:rFonts w:ascii="Arial" w:hAnsi="Arial" w:cs="Arial"/>
        </w:rPr>
        <w:t>a</w:t>
      </w:r>
      <w:r w:rsidRPr="006D10F6">
        <w:rPr>
          <w:rFonts w:ascii="Arial" w:hAnsi="Arial" w:cs="Arial"/>
        </w:rPr>
        <w:t xml:space="preserve">ppliance to </w:t>
      </w:r>
      <w:r w:rsidR="00D17ED6" w:rsidRPr="006D10F6">
        <w:rPr>
          <w:rFonts w:ascii="Arial" w:hAnsi="Arial" w:cs="Arial"/>
        </w:rPr>
        <w:t>the Hub</w:t>
      </w:r>
      <w:r w:rsidRPr="006D10F6">
        <w:rPr>
          <w:rFonts w:ascii="Arial" w:hAnsi="Arial" w:cs="Arial"/>
        </w:rPr>
        <w:t xml:space="preserve"> is as follows</w:t>
      </w:r>
    </w:p>
    <w:tbl>
      <w:tblPr>
        <w:tblStyle w:val="TableGrid"/>
        <w:tblW w:w="0" w:type="auto"/>
        <w:tblInd w:w="468" w:type="dxa"/>
        <w:tblLook w:val="04A0"/>
      </w:tblPr>
      <w:tblGrid>
        <w:gridCol w:w="3510"/>
        <w:gridCol w:w="5040"/>
      </w:tblGrid>
      <w:tr w:rsidR="00CA77ED" w:rsidRPr="006D10F6" w:rsidTr="00BD528A">
        <w:trPr>
          <w:trHeight w:val="539"/>
        </w:trPr>
        <w:tc>
          <w:tcPr>
            <w:tcW w:w="3510" w:type="dxa"/>
          </w:tcPr>
          <w:p w:rsidR="00CA77ED" w:rsidRPr="006D10F6" w:rsidRDefault="00196D49" w:rsidP="00572041">
            <w:pPr>
              <w:rPr>
                <w:rFonts w:ascii="Arial" w:hAnsi="Arial" w:cs="Arial"/>
              </w:rPr>
            </w:pPr>
            <w:r>
              <w:rPr>
                <w:rFonts w:ascii="Arial" w:hAnsi="Arial" w:cs="Arial"/>
              </w:rPr>
              <w:t>CAM</w:t>
            </w:r>
            <w:r w:rsidR="00BD528A">
              <w:rPr>
                <w:rFonts w:ascii="Arial" w:hAnsi="Arial" w:cs="Arial"/>
              </w:rPr>
              <w:t xml:space="preserve"> </w:t>
            </w:r>
            <w:r w:rsidR="00CA77ED" w:rsidRPr="006D10F6">
              <w:rPr>
                <w:rFonts w:ascii="Arial" w:hAnsi="Arial" w:cs="Arial"/>
              </w:rPr>
              <w:t xml:space="preserve">→  </w:t>
            </w:r>
            <w:r w:rsidR="00572041">
              <w:rPr>
                <w:rFonts w:ascii="Arial" w:hAnsi="Arial" w:cs="Arial"/>
              </w:rPr>
              <w:t>Central</w:t>
            </w:r>
            <w:r w:rsidR="00DF28B9">
              <w:rPr>
                <w:rFonts w:ascii="Arial" w:hAnsi="Arial" w:cs="Arial"/>
              </w:rPr>
              <w:t xml:space="preserve">  Hub</w:t>
            </w:r>
          </w:p>
        </w:tc>
        <w:tc>
          <w:tcPr>
            <w:tcW w:w="5040" w:type="dxa"/>
          </w:tcPr>
          <w:p w:rsidR="00DF28B9" w:rsidRPr="00572041" w:rsidRDefault="00DF28B9" w:rsidP="00734F48">
            <w:pPr>
              <w:rPr>
                <w:rFonts w:ascii="Arial" w:hAnsi="Arial" w:cs="Arial"/>
                <w:b/>
              </w:rPr>
            </w:pPr>
            <w:r w:rsidRPr="00DF28B9">
              <w:rPr>
                <w:rFonts w:ascii="Arial" w:hAnsi="Arial" w:cs="Arial"/>
                <w:b/>
              </w:rPr>
              <w:t>IP</w:t>
            </w:r>
            <w:r w:rsidR="00E03829">
              <w:rPr>
                <w:rFonts w:ascii="Arial" w:hAnsi="Arial" w:cs="Arial"/>
                <w:b/>
              </w:rPr>
              <w:t xml:space="preserve">: </w:t>
            </w:r>
            <w:r w:rsidR="00572041" w:rsidRPr="00572041">
              <w:rPr>
                <w:rFonts w:ascii="Arial" w:hAnsi="Arial" w:cs="Arial"/>
                <w:b/>
              </w:rPr>
              <w:t xml:space="preserve">208.79.170.12 </w:t>
            </w:r>
            <w:r w:rsidR="00572041">
              <w:rPr>
                <w:rFonts w:ascii="Arial" w:hAnsi="Arial" w:cs="Arial"/>
                <w:b/>
              </w:rPr>
              <w:t>(alarm.genesys.com)</w:t>
            </w:r>
            <w:r w:rsidRPr="00DF28B9">
              <w:rPr>
                <w:rFonts w:ascii="Arial" w:hAnsi="Arial" w:cs="Arial"/>
                <w:b/>
              </w:rPr>
              <w:t xml:space="preserve"> (Port </w:t>
            </w:r>
            <w:r w:rsidR="00734F48">
              <w:rPr>
                <w:rFonts w:ascii="Arial" w:hAnsi="Arial" w:cs="Arial"/>
                <w:b/>
              </w:rPr>
              <w:t>443</w:t>
            </w:r>
            <w:r w:rsidRPr="00DF28B9">
              <w:rPr>
                <w:rFonts w:ascii="Arial" w:hAnsi="Arial" w:cs="Arial"/>
                <w:b/>
              </w:rPr>
              <w:t>)</w:t>
            </w:r>
          </w:p>
        </w:tc>
      </w:tr>
    </w:tbl>
    <w:p w:rsidR="00CA77ED" w:rsidRPr="00D3373B" w:rsidRDefault="00437E32" w:rsidP="00CA77ED">
      <w:pPr>
        <w:pStyle w:val="bodytext"/>
        <w:spacing w:before="120" w:beforeAutospacing="0" w:after="120" w:afterAutospacing="0" w:line="300" w:lineRule="atLeast"/>
        <w:ind w:left="426"/>
        <w:textAlignment w:val="baseline"/>
        <w:rPr>
          <w:rFonts w:ascii="Arial" w:hAnsi="Arial" w:cs="Arial"/>
          <w:color w:val="000000"/>
          <w:sz w:val="22"/>
          <w:szCs w:val="22"/>
        </w:rPr>
      </w:pPr>
      <w:r w:rsidRPr="00D3373B">
        <w:rPr>
          <w:rFonts w:ascii="Arial" w:hAnsi="Arial" w:cs="Arial"/>
          <w:color w:val="000000"/>
          <w:sz w:val="22"/>
          <w:szCs w:val="22"/>
        </w:rPr>
        <w:t xml:space="preserve">The </w:t>
      </w:r>
      <w:r w:rsidR="00196D49">
        <w:rPr>
          <w:rFonts w:ascii="Arial" w:hAnsi="Arial" w:cs="Arial"/>
          <w:color w:val="000000"/>
          <w:sz w:val="22"/>
          <w:szCs w:val="22"/>
        </w:rPr>
        <w:t>CAM</w:t>
      </w:r>
      <w:r w:rsidR="002E65C8">
        <w:rPr>
          <w:rFonts w:ascii="Arial" w:hAnsi="Arial" w:cs="Arial"/>
          <w:color w:val="000000"/>
          <w:sz w:val="22"/>
          <w:szCs w:val="22"/>
        </w:rPr>
        <w:t xml:space="preserve"> </w:t>
      </w:r>
      <w:r w:rsidR="00CA77ED" w:rsidRPr="00D3373B">
        <w:rPr>
          <w:rFonts w:ascii="Arial" w:hAnsi="Arial" w:cs="Arial"/>
          <w:color w:val="000000"/>
          <w:sz w:val="22"/>
          <w:szCs w:val="22"/>
        </w:rPr>
        <w:t>is deployed in the customer premises.</w:t>
      </w:r>
    </w:p>
    <w:p w:rsidR="00CA77ED" w:rsidRPr="006D10F6" w:rsidRDefault="00CA77ED" w:rsidP="00CA77ED">
      <w:pPr>
        <w:pStyle w:val="bodytext"/>
        <w:spacing w:before="120" w:beforeAutospacing="0" w:after="120" w:afterAutospacing="0" w:line="300" w:lineRule="atLeast"/>
        <w:textAlignment w:val="baseline"/>
        <w:rPr>
          <w:rFonts w:ascii="Arial" w:hAnsi="Arial" w:cs="Arial"/>
          <w:color w:val="000000"/>
        </w:rPr>
      </w:pPr>
    </w:p>
    <w:p w:rsidR="00B237DA" w:rsidRPr="006D10F6" w:rsidRDefault="00B237DA" w:rsidP="00B237DA">
      <w:pPr>
        <w:rPr>
          <w:rFonts w:ascii="Arial" w:hAnsi="Arial" w:cs="Arial"/>
        </w:rPr>
      </w:pPr>
      <w:r w:rsidRPr="006D10F6">
        <w:rPr>
          <w:rFonts w:ascii="Arial" w:hAnsi="Arial" w:cs="Arial"/>
        </w:rPr>
        <w:t xml:space="preserve">The </w:t>
      </w:r>
      <w:r w:rsidR="002E65C8">
        <w:rPr>
          <w:rFonts w:ascii="Arial" w:hAnsi="Arial" w:cs="Arial"/>
        </w:rPr>
        <w:t>CAM</w:t>
      </w:r>
      <w:r w:rsidR="002E65C8" w:rsidRPr="006D10F6">
        <w:rPr>
          <w:rFonts w:ascii="Arial" w:hAnsi="Arial" w:cs="Arial"/>
        </w:rPr>
        <w:t xml:space="preserve"> </w:t>
      </w:r>
      <w:r w:rsidRPr="006D10F6">
        <w:rPr>
          <w:rFonts w:ascii="Arial" w:hAnsi="Arial" w:cs="Arial"/>
        </w:rPr>
        <w:t xml:space="preserve">is the main customer component of the </w:t>
      </w:r>
      <w:r w:rsidR="0067136C">
        <w:rPr>
          <w:rFonts w:ascii="Arial" w:hAnsi="Arial" w:cs="Arial"/>
        </w:rPr>
        <w:t>AM-SE</w:t>
      </w:r>
      <w:r w:rsidR="00844AAF" w:rsidRPr="006D10F6">
        <w:rPr>
          <w:rFonts w:ascii="Arial" w:hAnsi="Arial" w:cs="Arial"/>
        </w:rPr>
        <w:t xml:space="preserve"> </w:t>
      </w:r>
      <w:r w:rsidRPr="006D10F6">
        <w:rPr>
          <w:rFonts w:ascii="Arial" w:hAnsi="Arial" w:cs="Arial"/>
        </w:rPr>
        <w:t xml:space="preserve">enabling end-users to supply the support organization with current and historical </w:t>
      </w:r>
      <w:r w:rsidR="0053459E">
        <w:rPr>
          <w:rFonts w:ascii="Arial" w:hAnsi="Arial" w:cs="Arial"/>
        </w:rPr>
        <w:t>alarm data</w:t>
      </w:r>
      <w:r w:rsidRPr="006D10F6">
        <w:rPr>
          <w:rFonts w:ascii="Arial" w:hAnsi="Arial" w:cs="Arial"/>
        </w:rPr>
        <w:t xml:space="preserve">. The support representatives can then use this information stored and viewable via the Portal on the Central Hub to diagnose, </w:t>
      </w:r>
      <w:r w:rsidR="00D0136D" w:rsidRPr="006D10F6">
        <w:rPr>
          <w:rFonts w:ascii="Arial" w:hAnsi="Arial" w:cs="Arial"/>
        </w:rPr>
        <w:t>troubleshoot,</w:t>
      </w:r>
      <w:r w:rsidRPr="006D10F6">
        <w:rPr>
          <w:rFonts w:ascii="Arial" w:hAnsi="Arial" w:cs="Arial"/>
        </w:rPr>
        <w:t xml:space="preserve"> and resolve incidents.</w:t>
      </w:r>
    </w:p>
    <w:p w:rsidR="00564206" w:rsidRDefault="00192A0C" w:rsidP="00B237DA">
      <w:pPr>
        <w:rPr>
          <w:rFonts w:ascii="Arial" w:hAnsi="Arial" w:cs="Arial"/>
        </w:rPr>
      </w:pPr>
      <w:r>
        <w:rPr>
          <w:rFonts w:ascii="Arial" w:hAnsi="Arial" w:cs="Arial"/>
        </w:rPr>
        <w:t>The</w:t>
      </w:r>
      <w:r w:rsidRPr="006D10F6">
        <w:rPr>
          <w:rFonts w:ascii="Arial" w:hAnsi="Arial" w:cs="Arial"/>
        </w:rPr>
        <w:t xml:space="preserve"> </w:t>
      </w:r>
      <w:r w:rsidR="00565579">
        <w:rPr>
          <w:rFonts w:ascii="Arial" w:hAnsi="Arial" w:cs="Arial"/>
        </w:rPr>
        <w:t xml:space="preserve">CAM </w:t>
      </w:r>
      <w:proofErr w:type="gramStart"/>
      <w:r w:rsidR="0053459E">
        <w:rPr>
          <w:rFonts w:ascii="Arial" w:hAnsi="Arial" w:cs="Arial"/>
        </w:rPr>
        <w:t>is installed</w:t>
      </w:r>
      <w:proofErr w:type="gramEnd"/>
      <w:r w:rsidR="0053459E">
        <w:rPr>
          <w:rFonts w:ascii="Arial" w:hAnsi="Arial" w:cs="Arial"/>
        </w:rPr>
        <w:t xml:space="preserve"> at</w:t>
      </w:r>
      <w:r w:rsidR="00B237DA" w:rsidRPr="006D10F6">
        <w:rPr>
          <w:rFonts w:ascii="Arial" w:hAnsi="Arial" w:cs="Arial"/>
        </w:rPr>
        <w:t xml:space="preserve"> a customer site, where it communicates </w:t>
      </w:r>
      <w:r w:rsidR="0053459E">
        <w:rPr>
          <w:rFonts w:ascii="Arial" w:hAnsi="Arial" w:cs="Arial"/>
        </w:rPr>
        <w:t>with the Solution Control Server (SCS)</w:t>
      </w:r>
      <w:r w:rsidR="00B237DA" w:rsidRPr="006D10F6">
        <w:rPr>
          <w:rFonts w:ascii="Arial" w:hAnsi="Arial" w:cs="Arial"/>
        </w:rPr>
        <w:t xml:space="preserve">. The </w:t>
      </w:r>
      <w:r w:rsidR="00565579">
        <w:rPr>
          <w:rFonts w:ascii="Arial" w:hAnsi="Arial" w:cs="Arial"/>
        </w:rPr>
        <w:t xml:space="preserve">CAM </w:t>
      </w:r>
      <w:r w:rsidR="0053459E">
        <w:rPr>
          <w:rFonts w:ascii="Arial" w:hAnsi="Arial" w:cs="Arial"/>
        </w:rPr>
        <w:t xml:space="preserve">listens for SCS alarms and </w:t>
      </w:r>
      <w:proofErr w:type="gramStart"/>
      <w:r w:rsidR="0053459E">
        <w:rPr>
          <w:rFonts w:ascii="Arial" w:hAnsi="Arial" w:cs="Arial"/>
        </w:rPr>
        <w:t>forward</w:t>
      </w:r>
      <w:proofErr w:type="gramEnd"/>
      <w:r w:rsidR="0053459E">
        <w:rPr>
          <w:rFonts w:ascii="Arial" w:hAnsi="Arial" w:cs="Arial"/>
        </w:rPr>
        <w:t xml:space="preserve"> those that belong to the standard alarm list to the Customer Alarm Collector (CAC).</w:t>
      </w:r>
    </w:p>
    <w:p w:rsidR="00523A82" w:rsidRDefault="00523A82" w:rsidP="00B237DA">
      <w:pPr>
        <w:rPr>
          <w:rFonts w:ascii="Arial" w:hAnsi="Arial" w:cs="Arial"/>
        </w:rPr>
      </w:pPr>
      <w:r>
        <w:rPr>
          <w:rFonts w:ascii="Arial" w:hAnsi="Arial" w:cs="Arial"/>
        </w:rPr>
        <w:t xml:space="preserve">Upon start of the CAM software, </w:t>
      </w:r>
      <w:r w:rsidR="00FC5A01">
        <w:rPr>
          <w:rFonts w:ascii="Arial" w:hAnsi="Arial" w:cs="Arial"/>
        </w:rPr>
        <w:t>it creates an encrypted secure connection to the CAC. I</w:t>
      </w:r>
      <w:r>
        <w:rPr>
          <w:rFonts w:ascii="Arial" w:hAnsi="Arial" w:cs="Arial"/>
        </w:rPr>
        <w:t xml:space="preserve">t </w:t>
      </w:r>
      <w:r w:rsidR="00FC5A01">
        <w:rPr>
          <w:rFonts w:ascii="Arial" w:hAnsi="Arial" w:cs="Arial"/>
        </w:rPr>
        <w:t xml:space="preserve">then </w:t>
      </w:r>
      <w:r>
        <w:rPr>
          <w:rFonts w:ascii="Arial" w:hAnsi="Arial" w:cs="Arial"/>
        </w:rPr>
        <w:t>connects to the Configuration Server</w:t>
      </w:r>
      <w:r w:rsidR="00FC5A01">
        <w:rPr>
          <w:rFonts w:ascii="Arial" w:hAnsi="Arial" w:cs="Arial"/>
        </w:rPr>
        <w:t xml:space="preserve"> and </w:t>
      </w:r>
      <w:proofErr w:type="gramStart"/>
      <w:r w:rsidR="00FC5A01">
        <w:rPr>
          <w:rFonts w:ascii="Arial" w:hAnsi="Arial" w:cs="Arial"/>
        </w:rPr>
        <w:t>determine</w:t>
      </w:r>
      <w:proofErr w:type="gramEnd"/>
      <w:r w:rsidR="00FC5A01">
        <w:rPr>
          <w:rFonts w:ascii="Arial" w:hAnsi="Arial" w:cs="Arial"/>
        </w:rPr>
        <w:t xml:space="preserve"> the SCS host and port. It then subscribes to receive all the alarms for the standard list of alarm conditions. The CAM </w:t>
      </w:r>
      <w:proofErr w:type="gramStart"/>
      <w:r w:rsidR="00FC5A01">
        <w:rPr>
          <w:rFonts w:ascii="Arial" w:hAnsi="Arial" w:cs="Arial"/>
        </w:rPr>
        <w:t>gets</w:t>
      </w:r>
      <w:proofErr w:type="gramEnd"/>
      <w:r w:rsidR="00FC5A01">
        <w:rPr>
          <w:rFonts w:ascii="Arial" w:hAnsi="Arial" w:cs="Arial"/>
        </w:rPr>
        <w:t xml:space="preserve"> notified any time a new alarm is created in SCS. </w:t>
      </w:r>
      <w:proofErr w:type="gramStart"/>
      <w:r w:rsidR="00FC5A01">
        <w:rPr>
          <w:rFonts w:ascii="Arial" w:hAnsi="Arial" w:cs="Arial"/>
        </w:rPr>
        <w:t>CAM check if the alarm belongs to the standard list of alarm conditions and sends the alarm to CAC using the encrypted secure connection for further processing.</w:t>
      </w:r>
      <w:proofErr w:type="gramEnd"/>
    </w:p>
    <w:p w:rsidR="00FC5A01" w:rsidRPr="0053459E" w:rsidRDefault="00FC5A01" w:rsidP="00B237DA">
      <w:pPr>
        <w:rPr>
          <w:rFonts w:ascii="Arial" w:hAnsi="Arial" w:cs="Arial"/>
        </w:rPr>
      </w:pPr>
      <w:r>
        <w:rPr>
          <w:rFonts w:ascii="Arial" w:hAnsi="Arial" w:cs="Arial"/>
        </w:rPr>
        <w:lastRenderedPageBreak/>
        <w:t>Upon receipt of new alarms from the CAM, CAC adds it the Database</w:t>
      </w:r>
      <w:r w:rsidR="00627575">
        <w:rPr>
          <w:rFonts w:ascii="Arial" w:hAnsi="Arial" w:cs="Arial"/>
        </w:rPr>
        <w:t xml:space="preserve">. It will optionally send the alarm to the Network Monitoring System (NMS) so that the alarm can be visualized </w:t>
      </w:r>
      <w:proofErr w:type="gramStart"/>
      <w:r w:rsidR="00627575">
        <w:rPr>
          <w:rFonts w:ascii="Arial" w:hAnsi="Arial" w:cs="Arial"/>
        </w:rPr>
        <w:t>and also</w:t>
      </w:r>
      <w:proofErr w:type="gramEnd"/>
      <w:r w:rsidR="00627575">
        <w:rPr>
          <w:rFonts w:ascii="Arial" w:hAnsi="Arial" w:cs="Arial"/>
        </w:rPr>
        <w:t xml:space="preserve"> creates a popup on the Mobile Device, if configured and subscribed to receive such notifications.</w:t>
      </w:r>
    </w:p>
    <w:p w:rsidR="00B237DA" w:rsidRPr="006E7476" w:rsidRDefault="00D96EE6" w:rsidP="00B237DA">
      <w:pPr>
        <w:pStyle w:val="Heading1"/>
        <w:rPr>
          <w:rFonts w:ascii="Arial" w:hAnsi="Arial" w:cs="Arial"/>
          <w:b/>
          <w:sz w:val="28"/>
        </w:rPr>
      </w:pPr>
      <w:bookmarkStart w:id="3" w:name="_Toc416376745"/>
      <w:r>
        <w:rPr>
          <w:rFonts w:ascii="Arial" w:hAnsi="Arial" w:cs="Arial"/>
          <w:b/>
          <w:sz w:val="28"/>
        </w:rPr>
        <w:t>Firewall</w:t>
      </w:r>
      <w:r w:rsidR="008001B6">
        <w:rPr>
          <w:rFonts w:ascii="Arial" w:hAnsi="Arial" w:cs="Arial"/>
          <w:b/>
          <w:sz w:val="28"/>
        </w:rPr>
        <w:t xml:space="preserve"> </w:t>
      </w:r>
      <w:r w:rsidR="001A058E" w:rsidRPr="006E7476">
        <w:rPr>
          <w:rFonts w:ascii="Arial" w:hAnsi="Arial" w:cs="Arial"/>
          <w:b/>
          <w:sz w:val="28"/>
        </w:rPr>
        <w:t>Requirements</w:t>
      </w:r>
      <w:bookmarkEnd w:id="3"/>
    </w:p>
    <w:p w:rsidR="00B237DA" w:rsidRPr="006D10F6" w:rsidRDefault="002D62D2" w:rsidP="00B237DA">
      <w:pPr>
        <w:spacing w:before="120" w:after="120" w:line="300" w:lineRule="atLeast"/>
        <w:textAlignment w:val="baseline"/>
        <w:rPr>
          <w:rFonts w:ascii="Arial" w:eastAsia="Times New Roman" w:hAnsi="Arial" w:cs="Arial"/>
          <w:b/>
          <w:color w:val="000000"/>
        </w:rPr>
      </w:pPr>
      <w:r>
        <w:rPr>
          <w:rFonts w:ascii="Arial" w:eastAsia="Times New Roman" w:hAnsi="Arial" w:cs="Arial"/>
          <w:b/>
          <w:color w:val="000000"/>
        </w:rPr>
        <w:t xml:space="preserve">Appliance </w:t>
      </w:r>
      <w:r w:rsidRPr="006D10F6">
        <w:rPr>
          <w:rFonts w:ascii="Arial" w:eastAsia="Times New Roman" w:hAnsi="Arial" w:cs="Arial"/>
          <w:b/>
          <w:color w:val="000000"/>
        </w:rPr>
        <w:t>Communications</w:t>
      </w:r>
    </w:p>
    <w:p w:rsidR="00B237DA" w:rsidRDefault="0053459E" w:rsidP="00B237DA">
      <w:pPr>
        <w:pStyle w:val="ListParagraph"/>
        <w:numPr>
          <w:ilvl w:val="0"/>
          <w:numId w:val="34"/>
        </w:numPr>
        <w:spacing w:before="120" w:after="120" w:line="300" w:lineRule="atLeast"/>
        <w:textAlignment w:val="baseline"/>
        <w:rPr>
          <w:rFonts w:ascii="Arial" w:eastAsia="Times New Roman" w:hAnsi="Arial" w:cs="Arial"/>
          <w:color w:val="000000"/>
        </w:rPr>
      </w:pPr>
      <w:r>
        <w:rPr>
          <w:rFonts w:ascii="Arial" w:eastAsia="Times New Roman" w:hAnsi="Arial" w:cs="Arial"/>
          <w:b/>
          <w:color w:val="010101"/>
        </w:rPr>
        <w:t>443</w:t>
      </w:r>
      <w:r w:rsidR="008B1E42">
        <w:rPr>
          <w:rFonts w:ascii="Arial" w:eastAsia="Times New Roman" w:hAnsi="Arial" w:cs="Arial"/>
          <w:color w:val="010101"/>
        </w:rPr>
        <w:t>/</w:t>
      </w:r>
      <w:r w:rsidR="00DC7440">
        <w:rPr>
          <w:rFonts w:ascii="Arial" w:eastAsia="Times New Roman" w:hAnsi="Arial" w:cs="Arial"/>
          <w:color w:val="000000"/>
        </w:rPr>
        <w:t>TCP</w:t>
      </w:r>
      <w:r w:rsidR="00B237DA" w:rsidRPr="006D10F6">
        <w:rPr>
          <w:rFonts w:ascii="Arial" w:eastAsia="Times New Roman" w:hAnsi="Arial" w:cs="Arial"/>
          <w:color w:val="000000"/>
        </w:rPr>
        <w:t xml:space="preserve">: (Outbound only) for </w:t>
      </w:r>
      <w:r w:rsidR="00401FE2">
        <w:rPr>
          <w:rFonts w:ascii="Arial" w:eastAsia="Times New Roman" w:hAnsi="Arial" w:cs="Arial"/>
          <w:color w:val="000000"/>
        </w:rPr>
        <w:t xml:space="preserve">the </w:t>
      </w:r>
      <w:r>
        <w:rPr>
          <w:rFonts w:ascii="Arial" w:eastAsia="Times New Roman" w:hAnsi="Arial" w:cs="Arial"/>
          <w:color w:val="000000"/>
        </w:rPr>
        <w:t>TCP/IP</w:t>
      </w:r>
      <w:r w:rsidR="00B237DA" w:rsidRPr="006D10F6">
        <w:rPr>
          <w:rFonts w:ascii="Arial" w:eastAsia="Times New Roman" w:hAnsi="Arial" w:cs="Arial"/>
          <w:color w:val="000000"/>
        </w:rPr>
        <w:t xml:space="preserve"> connection back to </w:t>
      </w:r>
      <w:r>
        <w:rPr>
          <w:rFonts w:ascii="Arial" w:eastAsia="Times New Roman" w:hAnsi="Arial" w:cs="Arial"/>
          <w:color w:val="000000"/>
        </w:rPr>
        <w:t>Central</w:t>
      </w:r>
      <w:r w:rsidR="00B237DA" w:rsidRPr="006D10F6">
        <w:rPr>
          <w:rFonts w:ascii="Arial" w:eastAsia="Times New Roman" w:hAnsi="Arial" w:cs="Arial"/>
          <w:color w:val="000000"/>
        </w:rPr>
        <w:t xml:space="preserve"> Hub</w:t>
      </w:r>
    </w:p>
    <w:p w:rsidR="00D106EF" w:rsidRPr="00D106EF" w:rsidRDefault="00D106EF" w:rsidP="00D106EF">
      <w:pPr>
        <w:ind w:left="360" w:firstLine="360"/>
        <w:rPr>
          <w:rFonts w:ascii="Arial" w:hAnsi="Arial" w:cs="Arial"/>
          <w:b/>
        </w:rPr>
      </w:pPr>
      <w:r w:rsidRPr="00D106EF">
        <w:rPr>
          <w:rFonts w:ascii="Arial" w:hAnsi="Arial" w:cs="Arial"/>
          <w:b/>
        </w:rPr>
        <w:t xml:space="preserve"> </w:t>
      </w:r>
      <w:r w:rsidR="0053459E">
        <w:rPr>
          <w:rFonts w:ascii="Arial" w:hAnsi="Arial" w:cs="Arial"/>
          <w:b/>
        </w:rPr>
        <w:t>Central</w:t>
      </w:r>
      <w:r w:rsidRPr="00D106EF">
        <w:rPr>
          <w:rFonts w:ascii="Arial" w:hAnsi="Arial" w:cs="Arial"/>
          <w:b/>
        </w:rPr>
        <w:t xml:space="preserve"> Hub IP </w:t>
      </w:r>
      <w:r w:rsidR="00F56FE9">
        <w:rPr>
          <w:rFonts w:ascii="Arial" w:hAnsi="Arial" w:cs="Arial"/>
          <w:b/>
        </w:rPr>
        <w:t>address</w:t>
      </w:r>
      <w:r w:rsidRPr="00D106EF">
        <w:rPr>
          <w:rFonts w:ascii="Arial" w:hAnsi="Arial" w:cs="Arial"/>
          <w:b/>
        </w:rPr>
        <w:t xml:space="preserve">   </w:t>
      </w:r>
      <w:r w:rsidR="0053459E" w:rsidRPr="00572041">
        <w:rPr>
          <w:rFonts w:ascii="Arial" w:hAnsi="Arial" w:cs="Arial"/>
          <w:b/>
        </w:rPr>
        <w:t xml:space="preserve">208.79.170.12 </w:t>
      </w:r>
      <w:r w:rsidRPr="00D106EF">
        <w:rPr>
          <w:rFonts w:ascii="Arial" w:hAnsi="Arial" w:cs="Arial"/>
          <w:b/>
        </w:rPr>
        <w:t xml:space="preserve">(Port </w:t>
      </w:r>
      <w:r w:rsidR="0053459E">
        <w:rPr>
          <w:rFonts w:ascii="Arial" w:hAnsi="Arial" w:cs="Arial"/>
          <w:b/>
        </w:rPr>
        <w:t>443</w:t>
      </w:r>
      <w:r w:rsidRPr="00D106EF">
        <w:rPr>
          <w:rFonts w:ascii="Arial" w:hAnsi="Arial" w:cs="Arial"/>
          <w:b/>
        </w:rPr>
        <w:t>)</w:t>
      </w:r>
    </w:p>
    <w:p w:rsidR="00B237DA" w:rsidRPr="006D10F6" w:rsidRDefault="00B237DA" w:rsidP="00B237DA">
      <w:pPr>
        <w:spacing w:before="120" w:after="120" w:line="300" w:lineRule="atLeast"/>
        <w:textAlignment w:val="baseline"/>
        <w:rPr>
          <w:rFonts w:ascii="Arial" w:eastAsia="Times New Roman" w:hAnsi="Arial" w:cs="Arial"/>
          <w:b/>
          <w:color w:val="000000"/>
        </w:rPr>
      </w:pPr>
      <w:r w:rsidRPr="006D10F6">
        <w:rPr>
          <w:rFonts w:ascii="Arial" w:eastAsia="Times New Roman" w:hAnsi="Arial" w:cs="Arial"/>
          <w:b/>
          <w:color w:val="000000"/>
        </w:rPr>
        <w:t>Monitoring Portal</w:t>
      </w:r>
    </w:p>
    <w:p w:rsidR="00B237DA" w:rsidRPr="006E7476" w:rsidRDefault="00B237DA" w:rsidP="00B237DA">
      <w:pPr>
        <w:pStyle w:val="ListParagraph"/>
        <w:numPr>
          <w:ilvl w:val="0"/>
          <w:numId w:val="34"/>
        </w:numPr>
        <w:autoSpaceDE w:val="0"/>
        <w:autoSpaceDN w:val="0"/>
        <w:spacing w:after="0" w:line="240" w:lineRule="auto"/>
        <w:contextualSpacing w:val="0"/>
        <w:rPr>
          <w:rFonts w:ascii="Arial" w:hAnsi="Arial" w:cs="Arial"/>
          <w:szCs w:val="20"/>
        </w:rPr>
      </w:pPr>
      <w:r w:rsidRPr="006E7476">
        <w:rPr>
          <w:rFonts w:ascii="Arial" w:hAnsi="Arial" w:cs="Arial"/>
          <w:szCs w:val="20"/>
        </w:rPr>
        <w:t xml:space="preserve">Users that will be accessing the Monitoring Portal web interface will require port 443 access to </w:t>
      </w:r>
      <w:r w:rsidR="0072556D">
        <w:rPr>
          <w:rFonts w:ascii="Arial" w:hAnsi="Arial" w:cs="Arial"/>
          <w:szCs w:val="20"/>
        </w:rPr>
        <w:t>proactive.</w:t>
      </w:r>
      <w:r w:rsidRPr="006E7476">
        <w:rPr>
          <w:rFonts w:ascii="Arial" w:hAnsi="Arial" w:cs="Arial"/>
          <w:szCs w:val="20"/>
        </w:rPr>
        <w:t>genesyslab.com.</w:t>
      </w:r>
    </w:p>
    <w:p w:rsidR="00F0658A" w:rsidRDefault="00F0658A" w:rsidP="00B237DA">
      <w:pPr>
        <w:spacing w:before="120" w:after="120" w:line="300" w:lineRule="atLeast"/>
        <w:textAlignment w:val="baseline"/>
        <w:rPr>
          <w:rFonts w:ascii="Arial" w:eastAsia="Times New Roman" w:hAnsi="Arial" w:cs="Arial"/>
          <w:b/>
          <w:color w:val="000000"/>
        </w:rPr>
      </w:pPr>
      <w:r>
        <w:rPr>
          <w:rFonts w:ascii="Arial" w:eastAsia="Times New Roman" w:hAnsi="Arial" w:cs="Arial"/>
          <w:b/>
          <w:color w:val="000000"/>
        </w:rPr>
        <w:t>Remote Access</w:t>
      </w:r>
    </w:p>
    <w:p w:rsidR="006C7D9C" w:rsidRPr="006C7D9C" w:rsidRDefault="00E33C47" w:rsidP="006C7D9C">
      <w:pPr>
        <w:pStyle w:val="ListParagraph"/>
        <w:numPr>
          <w:ilvl w:val="0"/>
          <w:numId w:val="42"/>
        </w:numPr>
        <w:spacing w:before="120" w:after="120" w:line="300" w:lineRule="atLeast"/>
        <w:textAlignment w:val="baseline"/>
        <w:rPr>
          <w:rFonts w:ascii="Arial" w:eastAsia="Times New Roman" w:hAnsi="Arial" w:cs="Arial"/>
          <w:b/>
          <w:color w:val="000000"/>
        </w:rPr>
      </w:pPr>
      <w:r>
        <w:rPr>
          <w:rFonts w:ascii="Arial" w:hAnsi="Arial" w:cs="Arial"/>
        </w:rPr>
        <w:t xml:space="preserve">Port 443 to </w:t>
      </w:r>
      <w:r w:rsidRPr="00E33C47">
        <w:rPr>
          <w:rFonts w:ascii="Arial" w:hAnsi="Arial" w:cs="Arial"/>
        </w:rPr>
        <w:t>ts-bomgar-ca.genesyslab.com</w:t>
      </w:r>
      <w:r>
        <w:rPr>
          <w:rFonts w:ascii="Arial" w:hAnsi="Arial" w:cs="Arial"/>
        </w:rPr>
        <w:t xml:space="preserve"> -</w:t>
      </w:r>
      <w:r w:rsidRPr="00E33C47">
        <w:rPr>
          <w:rFonts w:ascii="Arial" w:hAnsi="Arial" w:cs="Arial"/>
        </w:rPr>
        <w:t>198.164.227.30</w:t>
      </w:r>
      <w:r w:rsidR="00F0658A">
        <w:rPr>
          <w:rFonts w:ascii="Arial" w:eastAsia="Times New Roman" w:hAnsi="Arial" w:cs="Arial"/>
          <w:b/>
          <w:color w:val="000000"/>
        </w:rPr>
        <w:t xml:space="preserve"> to allow </w:t>
      </w:r>
      <w:proofErr w:type="spellStart"/>
      <w:r w:rsidR="00F0658A">
        <w:rPr>
          <w:rFonts w:ascii="Arial" w:eastAsia="Times New Roman" w:hAnsi="Arial" w:cs="Arial"/>
          <w:b/>
          <w:color w:val="000000"/>
        </w:rPr>
        <w:t>Bo</w:t>
      </w:r>
      <w:r w:rsidR="00A601AE">
        <w:rPr>
          <w:rFonts w:ascii="Arial" w:eastAsia="Times New Roman" w:hAnsi="Arial" w:cs="Arial"/>
          <w:b/>
          <w:color w:val="000000"/>
        </w:rPr>
        <w:t>m</w:t>
      </w:r>
      <w:r w:rsidR="00F0658A">
        <w:rPr>
          <w:rFonts w:ascii="Arial" w:eastAsia="Times New Roman" w:hAnsi="Arial" w:cs="Arial"/>
          <w:b/>
          <w:color w:val="000000"/>
        </w:rPr>
        <w:t>gar</w:t>
      </w:r>
      <w:proofErr w:type="spellEnd"/>
      <w:r w:rsidR="00F0658A">
        <w:rPr>
          <w:rFonts w:ascii="Arial" w:eastAsia="Times New Roman" w:hAnsi="Arial" w:cs="Arial"/>
          <w:b/>
          <w:color w:val="000000"/>
        </w:rPr>
        <w:t xml:space="preserve"> Remote Access</w:t>
      </w:r>
    </w:p>
    <w:p w:rsidR="00380F51" w:rsidRPr="006D10F6" w:rsidRDefault="00380F51" w:rsidP="00380F51">
      <w:pPr>
        <w:pStyle w:val="Default"/>
        <w:rPr>
          <w:rFonts w:ascii="Arial" w:hAnsi="Arial" w:cs="Arial"/>
          <w:lang w:val="en-CA"/>
        </w:rPr>
      </w:pPr>
    </w:p>
    <w:p w:rsidR="00380F51" w:rsidRPr="006E7476" w:rsidRDefault="00380F51" w:rsidP="00380F51">
      <w:pPr>
        <w:pStyle w:val="Heading1"/>
        <w:rPr>
          <w:rFonts w:ascii="Arial" w:hAnsi="Arial" w:cs="Arial"/>
          <w:b/>
          <w:sz w:val="28"/>
        </w:rPr>
      </w:pPr>
      <w:bookmarkStart w:id="4" w:name="_Toc416376746"/>
      <w:r>
        <w:rPr>
          <w:rFonts w:ascii="Arial" w:hAnsi="Arial" w:cs="Arial"/>
          <w:b/>
          <w:sz w:val="28"/>
        </w:rPr>
        <w:t xml:space="preserve">Other </w:t>
      </w:r>
      <w:r w:rsidR="006B28C9">
        <w:rPr>
          <w:rFonts w:ascii="Arial" w:hAnsi="Arial" w:cs="Arial"/>
          <w:b/>
          <w:sz w:val="28"/>
        </w:rPr>
        <w:t>requirements</w:t>
      </w:r>
      <w:bookmarkEnd w:id="4"/>
    </w:p>
    <w:p w:rsidR="00E94928" w:rsidRPr="00E94928" w:rsidRDefault="000D416C" w:rsidP="00E94928">
      <w:pPr>
        <w:pStyle w:val="ListParagraph"/>
        <w:keepNext/>
        <w:numPr>
          <w:ilvl w:val="0"/>
          <w:numId w:val="3"/>
        </w:numPr>
        <w:rPr>
          <w:rFonts w:ascii="Arial" w:hAnsi="Arial" w:cs="Arial"/>
        </w:rPr>
      </w:pPr>
      <w:r w:rsidRPr="00313397">
        <w:rPr>
          <w:rFonts w:ascii="Arial" w:hAnsi="Arial" w:cs="Arial"/>
        </w:rPr>
        <w:t>Java</w:t>
      </w:r>
      <w:r w:rsidR="00523A82">
        <w:rPr>
          <w:rFonts w:ascii="Arial" w:hAnsi="Arial" w:cs="Arial"/>
        </w:rPr>
        <w:t xml:space="preserve"> 1.8</w:t>
      </w:r>
    </w:p>
    <w:p w:rsidR="00B237DA" w:rsidRPr="006D10F6" w:rsidRDefault="00B237DA" w:rsidP="00B237DA">
      <w:pPr>
        <w:keepNext/>
        <w:rPr>
          <w:rFonts w:ascii="Arial" w:hAnsi="Arial" w:cs="Arial"/>
          <w:b/>
        </w:rPr>
      </w:pPr>
      <w:r w:rsidRPr="006D10F6">
        <w:rPr>
          <w:rFonts w:ascii="Arial" w:hAnsi="Arial" w:cs="Arial"/>
          <w:b/>
        </w:rPr>
        <w:t xml:space="preserve">Risk mitigation for </w:t>
      </w:r>
      <w:r w:rsidR="00844AAF">
        <w:rPr>
          <w:rFonts w:ascii="Arial" w:hAnsi="Arial" w:cs="Arial"/>
          <w:b/>
        </w:rPr>
        <w:t>a</w:t>
      </w:r>
      <w:r w:rsidR="00834F4E">
        <w:rPr>
          <w:rFonts w:ascii="Arial" w:hAnsi="Arial" w:cs="Arial"/>
          <w:b/>
        </w:rPr>
        <w:t xml:space="preserve">ppliance </w:t>
      </w:r>
    </w:p>
    <w:p w:rsidR="00B237DA" w:rsidRPr="006D10F6" w:rsidRDefault="00B237DA" w:rsidP="00B237DA">
      <w:pPr>
        <w:keepNext/>
        <w:numPr>
          <w:ilvl w:val="0"/>
          <w:numId w:val="18"/>
        </w:numPr>
        <w:spacing w:after="0" w:line="240" w:lineRule="auto"/>
        <w:ind w:left="720"/>
        <w:rPr>
          <w:rFonts w:ascii="Arial" w:hAnsi="Arial" w:cs="Arial"/>
        </w:rPr>
      </w:pPr>
      <w:r w:rsidRPr="006D10F6">
        <w:rPr>
          <w:rFonts w:ascii="Arial" w:hAnsi="Arial" w:cs="Arial"/>
        </w:rPr>
        <w:t xml:space="preserve">The </w:t>
      </w:r>
      <w:r w:rsidR="00844AAF">
        <w:rPr>
          <w:rFonts w:ascii="Arial" w:hAnsi="Arial" w:cs="Arial"/>
        </w:rPr>
        <w:t>a</w:t>
      </w:r>
      <w:r w:rsidR="00834F4E">
        <w:rPr>
          <w:rFonts w:ascii="Arial" w:hAnsi="Arial" w:cs="Arial"/>
        </w:rPr>
        <w:t xml:space="preserve">ppliance </w:t>
      </w:r>
      <w:proofErr w:type="gramStart"/>
      <w:r w:rsidRPr="006D10F6">
        <w:rPr>
          <w:rFonts w:ascii="Arial" w:hAnsi="Arial" w:cs="Arial"/>
        </w:rPr>
        <w:t>can be isolated</w:t>
      </w:r>
      <w:proofErr w:type="gramEnd"/>
      <w:r w:rsidRPr="006D10F6">
        <w:rPr>
          <w:rFonts w:ascii="Arial" w:hAnsi="Arial" w:cs="Arial"/>
        </w:rPr>
        <w:t xml:space="preserve"> by a Firewall where only permitted protocols can be permitted and logged from the </w:t>
      </w:r>
      <w:r w:rsidR="005A57A8">
        <w:rPr>
          <w:rFonts w:ascii="Arial" w:hAnsi="Arial" w:cs="Arial"/>
        </w:rPr>
        <w:t>Monitoring</w:t>
      </w:r>
      <w:r w:rsidR="005A57A8" w:rsidRPr="006D10F6">
        <w:rPr>
          <w:rFonts w:ascii="Arial" w:hAnsi="Arial" w:cs="Arial"/>
        </w:rPr>
        <w:t xml:space="preserve"> </w:t>
      </w:r>
      <w:r w:rsidR="005A57A8">
        <w:rPr>
          <w:rFonts w:ascii="Arial" w:hAnsi="Arial" w:cs="Arial"/>
        </w:rPr>
        <w:t>P</w:t>
      </w:r>
      <w:r w:rsidRPr="006D10F6">
        <w:rPr>
          <w:rFonts w:ascii="Arial" w:hAnsi="Arial" w:cs="Arial"/>
        </w:rPr>
        <w:t xml:space="preserve">latform to </w:t>
      </w:r>
      <w:r w:rsidR="00E94928">
        <w:rPr>
          <w:rFonts w:ascii="Arial" w:hAnsi="Arial" w:cs="Arial"/>
        </w:rPr>
        <w:t>the SCS and Configuration Server</w:t>
      </w:r>
      <w:r w:rsidRPr="006D10F6">
        <w:rPr>
          <w:rFonts w:ascii="Arial" w:hAnsi="Arial" w:cs="Arial"/>
        </w:rPr>
        <w:t>.</w:t>
      </w:r>
    </w:p>
    <w:p w:rsidR="005718AD" w:rsidRPr="006D10F6" w:rsidRDefault="005718AD" w:rsidP="005718AD">
      <w:pPr>
        <w:pStyle w:val="Default"/>
        <w:rPr>
          <w:rFonts w:ascii="Arial" w:hAnsi="Arial" w:cs="Arial"/>
        </w:rPr>
      </w:pPr>
    </w:p>
    <w:p w:rsidR="005718AD" w:rsidRPr="0072556D" w:rsidRDefault="005718AD" w:rsidP="005718AD">
      <w:pPr>
        <w:pStyle w:val="Heading1"/>
        <w:rPr>
          <w:rFonts w:ascii="Arial" w:hAnsi="Arial" w:cs="Arial"/>
          <w:b/>
          <w:sz w:val="28"/>
        </w:rPr>
      </w:pPr>
      <w:bookmarkStart w:id="5" w:name="_Toc416376747"/>
      <w:r w:rsidRPr="0072556D">
        <w:rPr>
          <w:rFonts w:ascii="Arial" w:hAnsi="Arial" w:cs="Arial"/>
          <w:b/>
          <w:sz w:val="28"/>
        </w:rPr>
        <w:t>Server Requirements</w:t>
      </w:r>
      <w:bookmarkEnd w:id="5"/>
    </w:p>
    <w:tbl>
      <w:tblPr>
        <w:tblW w:w="12420" w:type="dxa"/>
        <w:tblCellMar>
          <w:top w:w="30" w:type="dxa"/>
          <w:left w:w="30" w:type="dxa"/>
          <w:bottom w:w="30" w:type="dxa"/>
          <w:right w:w="30" w:type="dxa"/>
        </w:tblCellMar>
        <w:tblLook w:val="04A0"/>
      </w:tblPr>
      <w:tblGrid>
        <w:gridCol w:w="3239"/>
        <w:gridCol w:w="2959"/>
        <w:gridCol w:w="1392"/>
        <w:gridCol w:w="1920"/>
        <w:gridCol w:w="1313"/>
        <w:gridCol w:w="1597"/>
      </w:tblGrid>
      <w:tr w:rsidR="005718AD" w:rsidRPr="006D10F6" w:rsidTr="006E7476">
        <w:tc>
          <w:tcPr>
            <w:tcW w:w="3239" w:type="dxa"/>
            <w:vAlign w:val="center"/>
            <w:hideMark/>
          </w:tcPr>
          <w:p w:rsidR="005718AD" w:rsidRPr="006D10F6" w:rsidRDefault="005718AD" w:rsidP="006E7476">
            <w:pPr>
              <w:rPr>
                <w:rFonts w:ascii="Arial" w:hAnsi="Arial" w:cs="Arial"/>
                <w:color w:val="000000"/>
                <w:sz w:val="1"/>
                <w:szCs w:val="24"/>
              </w:rPr>
            </w:pPr>
          </w:p>
        </w:tc>
        <w:tc>
          <w:tcPr>
            <w:tcW w:w="2959" w:type="dxa"/>
            <w:vAlign w:val="center"/>
            <w:hideMark/>
          </w:tcPr>
          <w:p w:rsidR="005718AD" w:rsidRPr="006D10F6" w:rsidRDefault="005718AD" w:rsidP="006E7476">
            <w:pPr>
              <w:rPr>
                <w:rFonts w:ascii="Arial" w:hAnsi="Arial" w:cs="Arial"/>
                <w:color w:val="000000"/>
                <w:sz w:val="1"/>
                <w:szCs w:val="24"/>
              </w:rPr>
            </w:pPr>
          </w:p>
        </w:tc>
        <w:tc>
          <w:tcPr>
            <w:tcW w:w="4625" w:type="dxa"/>
            <w:gridSpan w:val="3"/>
            <w:vAlign w:val="center"/>
            <w:hideMark/>
          </w:tcPr>
          <w:p w:rsidR="005718AD" w:rsidRPr="006D10F6" w:rsidRDefault="005718AD" w:rsidP="006E7476">
            <w:pPr>
              <w:rPr>
                <w:rFonts w:ascii="Arial" w:hAnsi="Arial" w:cs="Arial"/>
                <w:color w:val="000000"/>
                <w:sz w:val="1"/>
                <w:szCs w:val="24"/>
              </w:rPr>
            </w:pPr>
          </w:p>
        </w:tc>
        <w:tc>
          <w:tcPr>
            <w:tcW w:w="1597" w:type="dxa"/>
            <w:vAlign w:val="center"/>
            <w:hideMark/>
          </w:tcPr>
          <w:p w:rsidR="005718AD" w:rsidRPr="006D10F6" w:rsidRDefault="005718AD" w:rsidP="006E7476">
            <w:pPr>
              <w:rPr>
                <w:rFonts w:ascii="Arial" w:hAnsi="Arial" w:cs="Arial"/>
                <w:color w:val="000000"/>
                <w:sz w:val="1"/>
                <w:szCs w:val="24"/>
              </w:rPr>
            </w:pPr>
          </w:p>
        </w:tc>
      </w:tr>
      <w:tr w:rsidR="005718AD" w:rsidRPr="006D10F6" w:rsidTr="006E7476">
        <w:trPr>
          <w:gridAfter w:val="2"/>
          <w:wAfter w:w="2910" w:type="dxa"/>
        </w:trPr>
        <w:tc>
          <w:tcPr>
            <w:tcW w:w="3239" w:type="dxa"/>
            <w:vMerge w:val="restart"/>
            <w:tcBorders>
              <w:top w:val="single" w:sz="6" w:space="0" w:color="010101"/>
              <w:left w:val="single" w:sz="6" w:space="0" w:color="010101"/>
              <w:bottom w:val="single" w:sz="6" w:space="0" w:color="010101"/>
              <w:right w:val="single" w:sz="6" w:space="0" w:color="010101"/>
            </w:tcBorders>
            <w:vAlign w:val="center"/>
            <w:hideMark/>
          </w:tcPr>
          <w:p w:rsidR="005718AD" w:rsidRPr="00844AAF" w:rsidRDefault="00D5045E" w:rsidP="006E7476">
            <w:pPr>
              <w:pStyle w:val="tableheading"/>
              <w:pBdr>
                <w:right w:val="single" w:sz="6" w:space="0" w:color="FFFFFF"/>
              </w:pBdr>
              <w:spacing w:before="40" w:beforeAutospacing="0" w:after="80" w:afterAutospacing="0" w:line="300" w:lineRule="atLeast"/>
              <w:textAlignment w:val="baseline"/>
              <w:rPr>
                <w:rFonts w:ascii="Arial" w:hAnsi="Arial" w:cs="Arial"/>
                <w:b/>
                <w:bCs/>
                <w:color w:val="000000" w:themeColor="text1"/>
              </w:rPr>
            </w:pPr>
            <w:r w:rsidRPr="00D5045E">
              <w:rPr>
                <w:rFonts w:ascii="Arial" w:hAnsi="Arial" w:cs="Arial"/>
                <w:b/>
                <w:bCs/>
                <w:color w:val="000000" w:themeColor="text1"/>
              </w:rPr>
              <w:t>Deployment size</w:t>
            </w:r>
          </w:p>
        </w:tc>
        <w:tc>
          <w:tcPr>
            <w:tcW w:w="6271" w:type="dxa"/>
            <w:gridSpan w:val="3"/>
            <w:tcBorders>
              <w:top w:val="single" w:sz="6" w:space="0" w:color="010101"/>
              <w:left w:val="single" w:sz="6" w:space="0" w:color="010101"/>
              <w:bottom w:val="single" w:sz="6" w:space="0" w:color="010101"/>
              <w:right w:val="single" w:sz="6" w:space="0" w:color="010101"/>
            </w:tcBorders>
            <w:vAlign w:val="center"/>
            <w:hideMark/>
          </w:tcPr>
          <w:p w:rsidR="005718AD" w:rsidRPr="00844AAF" w:rsidRDefault="00D5045E" w:rsidP="006E7476">
            <w:pPr>
              <w:pStyle w:val="tableheading"/>
              <w:pBdr>
                <w:right w:val="single" w:sz="6" w:space="0" w:color="FFFFFF"/>
              </w:pBdr>
              <w:spacing w:before="40" w:beforeAutospacing="0" w:after="80" w:afterAutospacing="0" w:line="300" w:lineRule="atLeast"/>
              <w:textAlignment w:val="baseline"/>
              <w:rPr>
                <w:rFonts w:ascii="Arial" w:hAnsi="Arial" w:cs="Arial"/>
                <w:b/>
                <w:bCs/>
                <w:color w:val="000000" w:themeColor="text1"/>
              </w:rPr>
            </w:pPr>
            <w:r w:rsidRPr="00D5045E">
              <w:rPr>
                <w:rFonts w:ascii="Arial" w:hAnsi="Arial" w:cs="Arial"/>
                <w:b/>
                <w:bCs/>
                <w:color w:val="000000" w:themeColor="text1"/>
              </w:rPr>
              <w:t>Physical or virtual server requirements</w:t>
            </w:r>
          </w:p>
        </w:tc>
      </w:tr>
      <w:tr w:rsidR="005718AD" w:rsidRPr="006D10F6" w:rsidTr="006E7476">
        <w:trPr>
          <w:gridAfter w:val="2"/>
          <w:wAfter w:w="2910" w:type="dxa"/>
        </w:trPr>
        <w:tc>
          <w:tcPr>
            <w:tcW w:w="3239" w:type="dxa"/>
            <w:vMerge/>
            <w:tcBorders>
              <w:top w:val="single" w:sz="6" w:space="0" w:color="010101"/>
              <w:left w:val="single" w:sz="6" w:space="0" w:color="010101"/>
              <w:bottom w:val="single" w:sz="6" w:space="0" w:color="010101"/>
              <w:right w:val="single" w:sz="6" w:space="0" w:color="010101"/>
            </w:tcBorders>
            <w:vAlign w:val="center"/>
            <w:hideMark/>
          </w:tcPr>
          <w:p w:rsidR="005718AD" w:rsidRPr="00844AAF" w:rsidRDefault="005718AD" w:rsidP="006E7476">
            <w:pPr>
              <w:rPr>
                <w:rFonts w:ascii="Arial" w:hAnsi="Arial" w:cs="Arial"/>
                <w:b/>
                <w:bCs/>
                <w:color w:val="000000" w:themeColor="text1"/>
                <w:sz w:val="24"/>
                <w:szCs w:val="24"/>
              </w:rPr>
            </w:pPr>
          </w:p>
        </w:tc>
        <w:tc>
          <w:tcPr>
            <w:tcW w:w="4351" w:type="dxa"/>
            <w:gridSpan w:val="2"/>
            <w:tcBorders>
              <w:top w:val="single" w:sz="6" w:space="0" w:color="010101"/>
              <w:left w:val="single" w:sz="6" w:space="0" w:color="010101"/>
              <w:bottom w:val="single" w:sz="6" w:space="0" w:color="010101"/>
              <w:right w:val="single" w:sz="6" w:space="0" w:color="010101"/>
            </w:tcBorders>
            <w:vAlign w:val="center"/>
            <w:hideMark/>
          </w:tcPr>
          <w:p w:rsidR="005718AD" w:rsidRPr="00844AAF" w:rsidRDefault="00D5045E" w:rsidP="006E7476">
            <w:pPr>
              <w:pStyle w:val="tableheading"/>
              <w:pBdr>
                <w:right w:val="single" w:sz="6" w:space="0" w:color="FFFFFF"/>
              </w:pBdr>
              <w:spacing w:before="40" w:beforeAutospacing="0" w:after="80" w:afterAutospacing="0" w:line="300" w:lineRule="atLeast"/>
              <w:textAlignment w:val="baseline"/>
              <w:rPr>
                <w:rFonts w:ascii="Arial" w:hAnsi="Arial" w:cs="Arial"/>
                <w:b/>
                <w:bCs/>
                <w:color w:val="000000" w:themeColor="text1"/>
              </w:rPr>
            </w:pPr>
            <w:r w:rsidRPr="00D5045E">
              <w:rPr>
                <w:rFonts w:ascii="Arial" w:hAnsi="Arial" w:cs="Arial"/>
                <w:b/>
                <w:bCs/>
                <w:color w:val="000000" w:themeColor="text1"/>
              </w:rPr>
              <w:t>Processor (XEON-class 2.0 GHz or better)</w:t>
            </w:r>
          </w:p>
        </w:tc>
        <w:tc>
          <w:tcPr>
            <w:tcW w:w="1920" w:type="dxa"/>
            <w:tcBorders>
              <w:top w:val="single" w:sz="6" w:space="0" w:color="010101"/>
              <w:left w:val="single" w:sz="6" w:space="0" w:color="010101"/>
              <w:bottom w:val="single" w:sz="6" w:space="0" w:color="010101"/>
              <w:right w:val="single" w:sz="6" w:space="0" w:color="010101"/>
            </w:tcBorders>
            <w:vAlign w:val="center"/>
            <w:hideMark/>
          </w:tcPr>
          <w:p w:rsidR="005718AD" w:rsidRPr="00844AAF" w:rsidRDefault="00D5045E" w:rsidP="006E7476">
            <w:pPr>
              <w:pStyle w:val="tableheading"/>
              <w:pBdr>
                <w:right w:val="single" w:sz="6" w:space="0" w:color="FFFFFF"/>
              </w:pBdr>
              <w:spacing w:before="40" w:beforeAutospacing="0" w:after="80" w:afterAutospacing="0" w:line="300" w:lineRule="atLeast"/>
              <w:textAlignment w:val="baseline"/>
              <w:rPr>
                <w:rFonts w:ascii="Arial" w:hAnsi="Arial" w:cs="Arial"/>
                <w:b/>
                <w:bCs/>
                <w:color w:val="000000" w:themeColor="text1"/>
              </w:rPr>
            </w:pPr>
            <w:r w:rsidRPr="00D5045E">
              <w:rPr>
                <w:rFonts w:ascii="Arial" w:hAnsi="Arial" w:cs="Arial"/>
                <w:b/>
                <w:bCs/>
                <w:color w:val="000000" w:themeColor="text1"/>
              </w:rPr>
              <w:t>Memory</w:t>
            </w:r>
          </w:p>
        </w:tc>
      </w:tr>
      <w:tr w:rsidR="005718AD" w:rsidRPr="006D10F6" w:rsidTr="006E7476">
        <w:trPr>
          <w:gridAfter w:val="2"/>
          <w:wAfter w:w="2910" w:type="dxa"/>
        </w:trPr>
        <w:tc>
          <w:tcPr>
            <w:tcW w:w="3239" w:type="dxa"/>
            <w:tcBorders>
              <w:top w:val="single" w:sz="6" w:space="0" w:color="010101"/>
              <w:left w:val="single" w:sz="6" w:space="0" w:color="010101"/>
              <w:bottom w:val="single" w:sz="6" w:space="0" w:color="010101"/>
              <w:right w:val="single" w:sz="6" w:space="0" w:color="010101"/>
            </w:tcBorders>
            <w:vAlign w:val="center"/>
            <w:hideMark/>
          </w:tcPr>
          <w:p w:rsidR="005718AD" w:rsidRPr="0072556D" w:rsidRDefault="005718AD" w:rsidP="006E7476">
            <w:pPr>
              <w:pStyle w:val="tablebodytext"/>
              <w:spacing w:before="40" w:beforeAutospacing="0" w:after="80" w:afterAutospacing="0" w:line="300" w:lineRule="atLeast"/>
              <w:textAlignment w:val="baseline"/>
              <w:rPr>
                <w:rFonts w:ascii="Arial" w:hAnsi="Arial" w:cs="Arial"/>
                <w:color w:val="000000"/>
                <w:sz w:val="22"/>
              </w:rPr>
            </w:pPr>
            <w:r w:rsidRPr="0072556D">
              <w:rPr>
                <w:rFonts w:ascii="Arial" w:hAnsi="Arial" w:cs="Arial"/>
                <w:color w:val="000000"/>
                <w:sz w:val="22"/>
              </w:rPr>
              <w:t>Modest deployment</w:t>
            </w:r>
          </w:p>
        </w:tc>
        <w:tc>
          <w:tcPr>
            <w:tcW w:w="4351" w:type="dxa"/>
            <w:gridSpan w:val="2"/>
            <w:tcBorders>
              <w:top w:val="single" w:sz="6" w:space="0" w:color="010101"/>
              <w:left w:val="single" w:sz="6" w:space="0" w:color="010101"/>
              <w:bottom w:val="single" w:sz="6" w:space="0" w:color="010101"/>
              <w:right w:val="single" w:sz="6" w:space="0" w:color="010101"/>
            </w:tcBorders>
            <w:vAlign w:val="center"/>
            <w:hideMark/>
          </w:tcPr>
          <w:p w:rsidR="005718AD" w:rsidRPr="0072556D" w:rsidRDefault="00627575" w:rsidP="006E7476">
            <w:pPr>
              <w:pStyle w:val="tablebodytext"/>
              <w:spacing w:before="40" w:beforeAutospacing="0" w:after="80" w:afterAutospacing="0" w:line="300" w:lineRule="atLeast"/>
              <w:textAlignment w:val="baseline"/>
              <w:rPr>
                <w:rFonts w:ascii="Arial" w:hAnsi="Arial" w:cs="Arial"/>
                <w:color w:val="000000"/>
                <w:sz w:val="22"/>
              </w:rPr>
            </w:pPr>
            <w:r>
              <w:rPr>
                <w:rFonts w:ascii="Arial" w:hAnsi="Arial" w:cs="Arial"/>
                <w:color w:val="000000"/>
                <w:sz w:val="22"/>
              </w:rPr>
              <w:t>Dual</w:t>
            </w:r>
            <w:r w:rsidR="005718AD" w:rsidRPr="0072556D">
              <w:rPr>
                <w:rFonts w:ascii="Arial" w:hAnsi="Arial" w:cs="Arial"/>
                <w:color w:val="000000"/>
                <w:sz w:val="22"/>
              </w:rPr>
              <w:t xml:space="preserve"> quad-core processor</w:t>
            </w:r>
          </w:p>
        </w:tc>
        <w:tc>
          <w:tcPr>
            <w:tcW w:w="1920" w:type="dxa"/>
            <w:tcBorders>
              <w:top w:val="single" w:sz="6" w:space="0" w:color="010101"/>
              <w:left w:val="single" w:sz="6" w:space="0" w:color="010101"/>
              <w:bottom w:val="single" w:sz="6" w:space="0" w:color="010101"/>
              <w:right w:val="single" w:sz="6" w:space="0" w:color="010101"/>
            </w:tcBorders>
            <w:vAlign w:val="center"/>
            <w:hideMark/>
          </w:tcPr>
          <w:p w:rsidR="005718AD" w:rsidRPr="0072556D" w:rsidRDefault="00627575" w:rsidP="006E7476">
            <w:pPr>
              <w:pStyle w:val="tablebodytext"/>
              <w:spacing w:before="40" w:beforeAutospacing="0" w:after="80" w:afterAutospacing="0" w:line="300" w:lineRule="atLeast"/>
              <w:textAlignment w:val="baseline"/>
              <w:rPr>
                <w:rFonts w:ascii="Arial" w:hAnsi="Arial" w:cs="Arial"/>
                <w:color w:val="000000"/>
                <w:sz w:val="22"/>
              </w:rPr>
            </w:pPr>
            <w:r>
              <w:rPr>
                <w:rFonts w:ascii="Arial" w:hAnsi="Arial" w:cs="Arial"/>
                <w:color w:val="000000"/>
                <w:sz w:val="22"/>
              </w:rPr>
              <w:t>4</w:t>
            </w:r>
            <w:r w:rsidR="005718AD" w:rsidRPr="0072556D">
              <w:rPr>
                <w:rFonts w:ascii="Arial" w:hAnsi="Arial" w:cs="Arial"/>
                <w:color w:val="000000"/>
                <w:sz w:val="22"/>
              </w:rPr>
              <w:t xml:space="preserve"> GB to </w:t>
            </w:r>
            <w:r>
              <w:rPr>
                <w:rFonts w:ascii="Arial" w:hAnsi="Arial" w:cs="Arial"/>
                <w:color w:val="000000"/>
                <w:sz w:val="22"/>
              </w:rPr>
              <w:t>8</w:t>
            </w:r>
            <w:r w:rsidR="005718AD" w:rsidRPr="0072556D">
              <w:rPr>
                <w:rFonts w:ascii="Arial" w:hAnsi="Arial" w:cs="Arial"/>
                <w:color w:val="000000"/>
                <w:sz w:val="22"/>
              </w:rPr>
              <w:t xml:space="preserve"> GB</w:t>
            </w:r>
          </w:p>
        </w:tc>
      </w:tr>
    </w:tbl>
    <w:p w:rsidR="000B414C" w:rsidRPr="00AA28FA" w:rsidRDefault="000B414C" w:rsidP="00EB2B56">
      <w:pPr>
        <w:pStyle w:val="Heading1"/>
        <w:spacing w:before="240"/>
        <w:rPr>
          <w:rFonts w:ascii="Arial" w:hAnsi="Arial" w:cs="Arial"/>
          <w:b/>
          <w:sz w:val="28"/>
        </w:rPr>
      </w:pPr>
      <w:bookmarkStart w:id="6" w:name="_Toc416376748"/>
      <w:r w:rsidRPr="00AA28FA">
        <w:rPr>
          <w:rFonts w:ascii="Arial" w:hAnsi="Arial" w:cs="Arial"/>
          <w:b/>
          <w:sz w:val="28"/>
        </w:rPr>
        <w:t>Communication</w:t>
      </w:r>
      <w:bookmarkEnd w:id="6"/>
    </w:p>
    <w:p w:rsidR="000B414C" w:rsidRPr="006D10F6" w:rsidRDefault="00EA3C34" w:rsidP="000B414C">
      <w:pPr>
        <w:rPr>
          <w:rFonts w:ascii="Arial" w:hAnsi="Arial" w:cs="Arial"/>
        </w:rPr>
      </w:pPr>
      <w:r>
        <w:rPr>
          <w:rFonts w:ascii="Arial" w:hAnsi="Arial" w:cs="Arial"/>
        </w:rPr>
        <w:t>T</w:t>
      </w:r>
      <w:r w:rsidR="00844AAF">
        <w:rPr>
          <w:rFonts w:ascii="Arial" w:hAnsi="Arial" w:cs="Arial"/>
        </w:rPr>
        <w:t>he a</w:t>
      </w:r>
      <w:r w:rsidR="00834F4E">
        <w:rPr>
          <w:rFonts w:ascii="Arial" w:hAnsi="Arial" w:cs="Arial"/>
        </w:rPr>
        <w:t xml:space="preserve">ppliance </w:t>
      </w:r>
      <w:r w:rsidR="000B414C" w:rsidRPr="006D10F6">
        <w:rPr>
          <w:rFonts w:ascii="Arial" w:hAnsi="Arial" w:cs="Arial"/>
        </w:rPr>
        <w:t xml:space="preserve">and the </w:t>
      </w:r>
      <w:r w:rsidR="000D416C" w:rsidRPr="006D10F6">
        <w:rPr>
          <w:rFonts w:ascii="Arial" w:hAnsi="Arial" w:cs="Arial"/>
        </w:rPr>
        <w:t>Central Hub</w:t>
      </w:r>
      <w:r w:rsidR="000B414C" w:rsidRPr="006D10F6">
        <w:rPr>
          <w:rFonts w:ascii="Arial" w:hAnsi="Arial" w:cs="Arial"/>
        </w:rPr>
        <w:t xml:space="preserve"> exchange information through </w:t>
      </w:r>
      <w:r w:rsidR="00BF6958">
        <w:rPr>
          <w:rFonts w:ascii="Arial" w:hAnsi="Arial" w:cs="Arial"/>
        </w:rPr>
        <w:t>an encrypted secure TCP/IP connection</w:t>
      </w:r>
      <w:r w:rsidR="000B414C" w:rsidRPr="006D10F6">
        <w:rPr>
          <w:rFonts w:ascii="Arial" w:hAnsi="Arial" w:cs="Arial"/>
        </w:rPr>
        <w:t xml:space="preserve"> </w:t>
      </w:r>
      <w:r w:rsidR="00BF6958">
        <w:rPr>
          <w:rFonts w:ascii="Arial" w:hAnsi="Arial" w:cs="Arial"/>
        </w:rPr>
        <w:t>that</w:t>
      </w:r>
      <w:r w:rsidR="000B414C" w:rsidRPr="006D10F6">
        <w:rPr>
          <w:rFonts w:ascii="Arial" w:hAnsi="Arial" w:cs="Arial"/>
        </w:rPr>
        <w:t xml:space="preserve"> ensures both authentication and encryption of the data.</w:t>
      </w:r>
    </w:p>
    <w:p w:rsidR="000B414C" w:rsidRPr="006D10F6" w:rsidRDefault="000B414C" w:rsidP="000B414C">
      <w:pPr>
        <w:rPr>
          <w:rFonts w:ascii="Arial" w:hAnsi="Arial" w:cs="Arial"/>
        </w:rPr>
      </w:pPr>
      <w:r w:rsidRPr="006D10F6">
        <w:rPr>
          <w:rFonts w:ascii="Arial" w:hAnsi="Arial" w:cs="Arial"/>
        </w:rPr>
        <w:t xml:space="preserve">Each </w:t>
      </w:r>
      <w:r w:rsidR="00844AAF">
        <w:rPr>
          <w:rFonts w:ascii="Arial" w:hAnsi="Arial" w:cs="Arial"/>
        </w:rPr>
        <w:t>a</w:t>
      </w:r>
      <w:r w:rsidR="00834F4E">
        <w:rPr>
          <w:rFonts w:ascii="Arial" w:hAnsi="Arial" w:cs="Arial"/>
        </w:rPr>
        <w:t xml:space="preserve">ppliance </w:t>
      </w:r>
      <w:r w:rsidRPr="006D10F6">
        <w:rPr>
          <w:rFonts w:ascii="Arial" w:hAnsi="Arial" w:cs="Arial"/>
        </w:rPr>
        <w:t xml:space="preserve">transmits information to the </w:t>
      </w:r>
      <w:r w:rsidR="000D416C" w:rsidRPr="006D10F6">
        <w:rPr>
          <w:rFonts w:ascii="Arial" w:hAnsi="Arial" w:cs="Arial"/>
        </w:rPr>
        <w:t>Central Hub</w:t>
      </w:r>
      <w:r w:rsidRPr="006D10F6">
        <w:rPr>
          <w:rFonts w:ascii="Arial" w:hAnsi="Arial" w:cs="Arial"/>
        </w:rPr>
        <w:t xml:space="preserve"> and retrieves information</w:t>
      </w:r>
      <w:r w:rsidR="00C91AEA">
        <w:rPr>
          <w:rFonts w:ascii="Arial" w:hAnsi="Arial" w:cs="Arial"/>
        </w:rPr>
        <w:t xml:space="preserve"> via </w:t>
      </w:r>
      <w:r w:rsidR="00BF6958">
        <w:rPr>
          <w:rFonts w:ascii="Arial" w:hAnsi="Arial" w:cs="Arial"/>
        </w:rPr>
        <w:t>connection to the SCS.</w:t>
      </w:r>
    </w:p>
    <w:p w:rsidR="00A372C3" w:rsidRPr="006D10F6" w:rsidRDefault="000B414C" w:rsidP="000B414C">
      <w:pPr>
        <w:rPr>
          <w:rFonts w:ascii="Arial" w:hAnsi="Arial" w:cs="Arial"/>
        </w:rPr>
      </w:pPr>
      <w:r w:rsidRPr="006D10F6">
        <w:rPr>
          <w:rFonts w:ascii="Arial" w:hAnsi="Arial" w:cs="Arial"/>
        </w:rPr>
        <w:lastRenderedPageBreak/>
        <w:t xml:space="preserve">This method </w:t>
      </w:r>
      <w:proofErr w:type="gramStart"/>
      <w:r w:rsidRPr="006D10F6">
        <w:rPr>
          <w:rFonts w:ascii="Arial" w:hAnsi="Arial" w:cs="Arial"/>
        </w:rPr>
        <w:t>can be used</w:t>
      </w:r>
      <w:proofErr w:type="gramEnd"/>
      <w:r w:rsidRPr="006D10F6">
        <w:rPr>
          <w:rFonts w:ascii="Arial" w:hAnsi="Arial" w:cs="Arial"/>
        </w:rPr>
        <w:t xml:space="preserve"> even when firewalls exist, because </w:t>
      </w:r>
      <w:r w:rsidR="000D416C" w:rsidRPr="006D10F6">
        <w:rPr>
          <w:rFonts w:ascii="Arial" w:hAnsi="Arial" w:cs="Arial"/>
        </w:rPr>
        <w:t xml:space="preserve">customers are allowing </w:t>
      </w:r>
      <w:r w:rsidR="00BF6958">
        <w:rPr>
          <w:rFonts w:ascii="Arial" w:eastAsia="Times New Roman" w:hAnsi="Arial" w:cs="Arial"/>
          <w:b/>
          <w:color w:val="010101"/>
        </w:rPr>
        <w:t>443</w:t>
      </w:r>
      <w:r w:rsidR="006F783E">
        <w:rPr>
          <w:rFonts w:ascii="Arial" w:eastAsia="Times New Roman" w:hAnsi="Arial" w:cs="Arial"/>
          <w:b/>
          <w:color w:val="010101"/>
        </w:rPr>
        <w:t xml:space="preserve"> </w:t>
      </w:r>
      <w:r w:rsidR="000D416C" w:rsidRPr="006D10F6">
        <w:rPr>
          <w:rFonts w:ascii="Arial" w:hAnsi="Arial" w:cs="Arial"/>
        </w:rPr>
        <w:t xml:space="preserve">outbound and the </w:t>
      </w:r>
      <w:r w:rsidR="00BF6958">
        <w:rPr>
          <w:rFonts w:ascii="Arial" w:hAnsi="Arial" w:cs="Arial"/>
        </w:rPr>
        <w:t>appliance</w:t>
      </w:r>
      <w:r w:rsidR="000D416C" w:rsidRPr="006D10F6">
        <w:rPr>
          <w:rFonts w:ascii="Arial" w:hAnsi="Arial" w:cs="Arial"/>
        </w:rPr>
        <w:t xml:space="preserve"> always initiates communication with the Central Hub.</w:t>
      </w:r>
    </w:p>
    <w:p w:rsidR="00536A5C" w:rsidRDefault="005D733E">
      <w:pPr>
        <w:pStyle w:val="Heading2"/>
      </w:pPr>
      <w:r w:rsidRPr="006D10F6">
        <w:t>Encryption</w:t>
      </w:r>
    </w:p>
    <w:p w:rsidR="00D14764" w:rsidRPr="006D10F6" w:rsidRDefault="005D733E" w:rsidP="00194257">
      <w:pPr>
        <w:pStyle w:val="bodytext"/>
        <w:spacing w:before="120" w:after="120" w:line="300" w:lineRule="atLeast"/>
        <w:textAlignment w:val="baseline"/>
        <w:rPr>
          <w:rFonts w:ascii="Arial" w:hAnsi="Arial" w:cs="Arial"/>
        </w:rPr>
      </w:pPr>
      <w:r w:rsidRPr="006D10F6">
        <w:rPr>
          <w:rFonts w:ascii="Arial" w:hAnsi="Arial" w:cs="Arial"/>
          <w:color w:val="000000"/>
          <w:sz w:val="22"/>
          <w:szCs w:val="22"/>
        </w:rPr>
        <w:t xml:space="preserve">The </w:t>
      </w:r>
      <w:r w:rsidR="00194257">
        <w:rPr>
          <w:rFonts w:ascii="Arial" w:hAnsi="Arial" w:cs="Arial"/>
          <w:color w:val="000000"/>
          <w:sz w:val="22"/>
          <w:szCs w:val="22"/>
        </w:rPr>
        <w:t>appliance connection to the central hub is SSL / TLS V1.1 and TLC V1.2. The supported ciphers are RSA Key E</w:t>
      </w:r>
      <w:r w:rsidR="00194257" w:rsidRPr="00194257">
        <w:rPr>
          <w:rFonts w:ascii="Arial" w:hAnsi="Arial" w:cs="Arial"/>
          <w:color w:val="000000"/>
          <w:sz w:val="22"/>
          <w:szCs w:val="22"/>
        </w:rPr>
        <w:t>xchange,</w:t>
      </w:r>
      <w:r w:rsidR="00194257">
        <w:rPr>
          <w:rFonts w:ascii="Arial" w:hAnsi="Arial" w:cs="Arial"/>
          <w:color w:val="000000"/>
          <w:sz w:val="22"/>
          <w:szCs w:val="22"/>
        </w:rPr>
        <w:t xml:space="preserve"> AES-128-CBC</w:t>
      </w:r>
      <w:r w:rsidR="00194257" w:rsidRPr="00194257">
        <w:rPr>
          <w:rFonts w:ascii="Arial" w:hAnsi="Arial" w:cs="Arial"/>
          <w:color w:val="000000"/>
          <w:sz w:val="22"/>
          <w:szCs w:val="22"/>
        </w:rPr>
        <w:t xml:space="preserve"> cipher and</w:t>
      </w:r>
      <w:r w:rsidR="00194257">
        <w:rPr>
          <w:rFonts w:ascii="Arial" w:hAnsi="Arial" w:cs="Arial"/>
          <w:color w:val="000000"/>
          <w:sz w:val="22"/>
          <w:szCs w:val="22"/>
        </w:rPr>
        <w:t xml:space="preserve"> SHA</w:t>
      </w:r>
      <w:r w:rsidR="00194257" w:rsidRPr="00194257">
        <w:rPr>
          <w:rFonts w:ascii="Arial" w:hAnsi="Arial" w:cs="Arial"/>
          <w:color w:val="000000"/>
          <w:sz w:val="22"/>
          <w:szCs w:val="22"/>
        </w:rPr>
        <w:t xml:space="preserve"> hash</w:t>
      </w:r>
      <w:r w:rsidR="00194257">
        <w:rPr>
          <w:rFonts w:ascii="Arial" w:hAnsi="Arial" w:cs="Arial"/>
          <w:color w:val="000000"/>
          <w:sz w:val="22"/>
          <w:szCs w:val="22"/>
        </w:rPr>
        <w:t xml:space="preserve"> function.</w:t>
      </w:r>
    </w:p>
    <w:p w:rsidR="00656F77" w:rsidRPr="00EE5357" w:rsidRDefault="00BC55FB" w:rsidP="00EE5357">
      <w:pPr>
        <w:pStyle w:val="Heading1"/>
        <w:rPr>
          <w:rFonts w:ascii="Arial" w:hAnsi="Arial" w:cs="Arial"/>
          <w:b/>
          <w:sz w:val="28"/>
        </w:rPr>
      </w:pPr>
      <w:bookmarkStart w:id="7" w:name="_Toc358725297"/>
      <w:bookmarkStart w:id="8" w:name="_Toc358725299"/>
      <w:bookmarkStart w:id="9" w:name="_Toc358725300"/>
      <w:bookmarkStart w:id="10" w:name="_Toc358725301"/>
      <w:bookmarkStart w:id="11" w:name="_Toc358725302"/>
      <w:bookmarkStart w:id="12" w:name="_Toc416376750"/>
      <w:bookmarkEnd w:id="7"/>
      <w:bookmarkEnd w:id="8"/>
      <w:bookmarkEnd w:id="9"/>
      <w:bookmarkEnd w:id="10"/>
      <w:bookmarkEnd w:id="11"/>
      <w:r>
        <w:rPr>
          <w:rFonts w:ascii="Arial" w:hAnsi="Arial" w:cs="Arial"/>
          <w:b/>
          <w:sz w:val="28"/>
        </w:rPr>
        <w:t>CAM</w:t>
      </w:r>
      <w:r w:rsidRPr="00EE5357">
        <w:rPr>
          <w:rFonts w:ascii="Arial" w:hAnsi="Arial" w:cs="Arial"/>
          <w:b/>
          <w:sz w:val="28"/>
        </w:rPr>
        <w:t xml:space="preserve"> </w:t>
      </w:r>
      <w:r w:rsidR="002A24D4" w:rsidRPr="00EE5357">
        <w:rPr>
          <w:rFonts w:ascii="Arial" w:hAnsi="Arial" w:cs="Arial"/>
          <w:b/>
          <w:sz w:val="28"/>
        </w:rPr>
        <w:t>Provisioning</w:t>
      </w:r>
      <w:bookmarkEnd w:id="12"/>
    </w:p>
    <w:p w:rsidR="00550AAE" w:rsidRDefault="00F60E67" w:rsidP="0026728F">
      <w:pPr>
        <w:rPr>
          <w:rFonts w:ascii="Arial" w:hAnsi="Arial" w:cs="Arial"/>
        </w:rPr>
      </w:pPr>
      <w:fldSimple w:instr=" DOCPROPERTY  CompanyName  \* MERGEFORMAT ">
        <w:r w:rsidR="006638EA" w:rsidRPr="006D10F6">
          <w:rPr>
            <w:rFonts w:ascii="Arial" w:hAnsi="Arial" w:cs="Arial"/>
          </w:rPr>
          <w:t>The c</w:t>
        </w:r>
        <w:r w:rsidR="000C3DD2" w:rsidRPr="006D10F6">
          <w:rPr>
            <w:rFonts w:ascii="Arial" w:hAnsi="Arial" w:cs="Arial"/>
          </w:rPr>
          <w:t>ustomer</w:t>
        </w:r>
      </w:fldSimple>
      <w:r w:rsidR="000C3DD2" w:rsidRPr="006D10F6">
        <w:rPr>
          <w:rFonts w:ascii="Arial" w:hAnsi="Arial" w:cs="Arial"/>
        </w:rPr>
        <w:t xml:space="preserve"> is responsible </w:t>
      </w:r>
      <w:r w:rsidR="001E61CA" w:rsidRPr="006D10F6">
        <w:rPr>
          <w:rFonts w:ascii="Arial" w:hAnsi="Arial" w:cs="Arial"/>
        </w:rPr>
        <w:t xml:space="preserve">for </w:t>
      </w:r>
      <w:r w:rsidR="000C3DD2" w:rsidRPr="006D10F6">
        <w:rPr>
          <w:rFonts w:ascii="Arial" w:hAnsi="Arial" w:cs="Arial"/>
        </w:rPr>
        <w:t xml:space="preserve">providing hardware (or a virtual machine) for the </w:t>
      </w:r>
      <w:r w:rsidR="00B22751">
        <w:rPr>
          <w:rFonts w:ascii="Arial" w:hAnsi="Arial" w:cs="Arial"/>
        </w:rPr>
        <w:t>a</w:t>
      </w:r>
      <w:r w:rsidR="00834F4E">
        <w:rPr>
          <w:rFonts w:ascii="Arial" w:hAnsi="Arial" w:cs="Arial"/>
        </w:rPr>
        <w:t xml:space="preserve">ppliance </w:t>
      </w:r>
      <w:r w:rsidR="006638EA" w:rsidRPr="006D10F6">
        <w:rPr>
          <w:rFonts w:ascii="Arial" w:hAnsi="Arial" w:cs="Arial"/>
        </w:rPr>
        <w:t>(s)</w:t>
      </w:r>
      <w:r w:rsidR="0041260A" w:rsidRPr="006D10F6">
        <w:rPr>
          <w:rFonts w:ascii="Arial" w:hAnsi="Arial" w:cs="Arial"/>
        </w:rPr>
        <w:t xml:space="preserve">.  We understand that customer owned hardware (or VM) </w:t>
      </w:r>
      <w:proofErr w:type="gramStart"/>
      <w:r w:rsidR="0041260A" w:rsidRPr="006D10F6">
        <w:rPr>
          <w:rFonts w:ascii="Arial" w:hAnsi="Arial" w:cs="Arial"/>
        </w:rPr>
        <w:t>must be built</w:t>
      </w:r>
      <w:proofErr w:type="gramEnd"/>
      <w:r w:rsidR="0041260A" w:rsidRPr="006D10F6">
        <w:rPr>
          <w:rFonts w:ascii="Arial" w:hAnsi="Arial" w:cs="Arial"/>
        </w:rPr>
        <w:t xml:space="preserve"> based on the customer’s </w:t>
      </w:r>
      <w:r w:rsidR="00F718AE" w:rsidRPr="006D10F6">
        <w:rPr>
          <w:rFonts w:ascii="Arial" w:hAnsi="Arial" w:cs="Arial"/>
        </w:rPr>
        <w:t xml:space="preserve">specific </w:t>
      </w:r>
      <w:r w:rsidR="0041260A" w:rsidRPr="006D10F6">
        <w:rPr>
          <w:rFonts w:ascii="Arial" w:hAnsi="Arial" w:cs="Arial"/>
        </w:rPr>
        <w:t xml:space="preserve">server specifications.  This is definitely </w:t>
      </w:r>
      <w:r w:rsidR="00F718AE" w:rsidRPr="006D10F6">
        <w:rPr>
          <w:rFonts w:ascii="Arial" w:hAnsi="Arial" w:cs="Arial"/>
        </w:rPr>
        <w:t xml:space="preserve">something </w:t>
      </w:r>
      <w:r w:rsidR="0041260A" w:rsidRPr="006D10F6">
        <w:rPr>
          <w:rFonts w:ascii="Arial" w:hAnsi="Arial" w:cs="Arial"/>
        </w:rPr>
        <w:t xml:space="preserve">that </w:t>
      </w:r>
      <w:r w:rsidR="00B22751">
        <w:rPr>
          <w:rFonts w:ascii="Arial" w:hAnsi="Arial" w:cs="Arial"/>
        </w:rPr>
        <w:t xml:space="preserve">Genesys </w:t>
      </w:r>
      <w:r w:rsidR="0041260A" w:rsidRPr="006D10F6">
        <w:rPr>
          <w:rFonts w:ascii="Arial" w:hAnsi="Arial" w:cs="Arial"/>
        </w:rPr>
        <w:t>can w</w:t>
      </w:r>
      <w:r w:rsidR="00F718AE" w:rsidRPr="006D10F6">
        <w:rPr>
          <w:rFonts w:ascii="Arial" w:hAnsi="Arial" w:cs="Arial"/>
        </w:rPr>
        <w:t>ork with</w:t>
      </w:r>
      <w:r w:rsidR="008556BD">
        <w:rPr>
          <w:rFonts w:ascii="Arial" w:hAnsi="Arial" w:cs="Arial"/>
        </w:rPr>
        <w:t xml:space="preserve"> the customer to define</w:t>
      </w:r>
      <w:r w:rsidR="00F718AE" w:rsidRPr="006D10F6">
        <w:rPr>
          <w:rFonts w:ascii="Arial" w:hAnsi="Arial" w:cs="Arial"/>
        </w:rPr>
        <w:t xml:space="preserve">.  The software needed </w:t>
      </w:r>
      <w:proofErr w:type="gramStart"/>
      <w:r w:rsidR="00F718AE" w:rsidRPr="006D10F6">
        <w:rPr>
          <w:rFonts w:ascii="Arial" w:hAnsi="Arial" w:cs="Arial"/>
        </w:rPr>
        <w:t xml:space="preserve">is </w:t>
      </w:r>
      <w:r w:rsidR="00EE5357">
        <w:rPr>
          <w:rFonts w:ascii="Arial" w:hAnsi="Arial" w:cs="Arial"/>
        </w:rPr>
        <w:t>detailed</w:t>
      </w:r>
      <w:proofErr w:type="gramEnd"/>
      <w:r w:rsidR="00F718AE" w:rsidRPr="006D10F6">
        <w:rPr>
          <w:rFonts w:ascii="Arial" w:hAnsi="Arial" w:cs="Arial"/>
        </w:rPr>
        <w:t xml:space="preserve"> in the </w:t>
      </w:r>
      <w:r w:rsidR="00B22751">
        <w:rPr>
          <w:rFonts w:ascii="Arial" w:hAnsi="Arial" w:cs="Arial"/>
        </w:rPr>
        <w:t>a</w:t>
      </w:r>
      <w:r w:rsidR="00834F4E">
        <w:rPr>
          <w:rFonts w:ascii="Arial" w:hAnsi="Arial" w:cs="Arial"/>
        </w:rPr>
        <w:t xml:space="preserve">ppliance </w:t>
      </w:r>
      <w:r w:rsidR="00F13102">
        <w:rPr>
          <w:rFonts w:ascii="Arial" w:hAnsi="Arial" w:cs="Arial"/>
        </w:rPr>
        <w:t>section.</w:t>
      </w:r>
    </w:p>
    <w:p w:rsidR="00F13102" w:rsidRPr="006D10F6" w:rsidRDefault="00F13102" w:rsidP="0026728F">
      <w:pPr>
        <w:rPr>
          <w:rFonts w:ascii="Arial" w:hAnsi="Arial" w:cs="Arial"/>
        </w:rPr>
      </w:pPr>
      <w:r>
        <w:rPr>
          <w:rFonts w:ascii="Arial" w:hAnsi="Arial" w:cs="Arial"/>
        </w:rPr>
        <w:t xml:space="preserve">A separate installation guide provides detailed instructions on how to install the CAM. At a high level, the CAM installation package </w:t>
      </w:r>
      <w:proofErr w:type="gramStart"/>
      <w:r>
        <w:rPr>
          <w:rFonts w:ascii="Arial" w:hAnsi="Arial" w:cs="Arial"/>
        </w:rPr>
        <w:t>can be downloaded</w:t>
      </w:r>
      <w:proofErr w:type="gramEnd"/>
      <w:r>
        <w:rPr>
          <w:rFonts w:ascii="Arial" w:hAnsi="Arial" w:cs="Arial"/>
        </w:rPr>
        <w:t xml:space="preserve"> from the Genesys Care web site. Once all the pre-requisite information is available (e.g. Configuration Server access details, license etc.), the CAM can be installed.</w:t>
      </w:r>
    </w:p>
    <w:p w:rsidR="00375B58" w:rsidRPr="006D10F6" w:rsidRDefault="00375B58" w:rsidP="0026728F">
      <w:pPr>
        <w:rPr>
          <w:rFonts w:ascii="Arial" w:hAnsi="Arial" w:cs="Arial"/>
        </w:rPr>
      </w:pPr>
    </w:p>
    <w:sectPr w:rsidR="00375B58" w:rsidRPr="006D10F6" w:rsidSect="0026728F">
      <w:footerReference w:type="default" r:id="rId11"/>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87" w:rsidRDefault="00552787" w:rsidP="00F329ED">
      <w:pPr>
        <w:spacing w:after="0" w:line="240" w:lineRule="auto"/>
      </w:pPr>
      <w:r>
        <w:separator/>
      </w:r>
    </w:p>
  </w:endnote>
  <w:endnote w:type="continuationSeparator" w:id="0">
    <w:p w:rsidR="00552787" w:rsidRDefault="00552787" w:rsidP="00F3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4Ao00">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7D" w:rsidRPr="00654EDB" w:rsidRDefault="007F707D" w:rsidP="00B33BA3">
    <w:pPr>
      <w:pStyle w:val="Footer"/>
      <w:pBdr>
        <w:top w:val="single" w:sz="4" w:space="1" w:color="auto"/>
      </w:pBdr>
      <w:tabs>
        <w:tab w:val="clear" w:pos="4680"/>
        <w:tab w:val="clear" w:pos="9360"/>
        <w:tab w:val="center" w:pos="5040"/>
        <w:tab w:val="right" w:pos="10080"/>
      </w:tabs>
      <w:rPr>
        <w:rFonts w:ascii="Arial" w:eastAsia="Times New Roman" w:hAnsi="Arial" w:cs="Arial"/>
        <w:caps/>
        <w:noProof/>
        <w:sz w:val="16"/>
        <w:szCs w:val="16"/>
      </w:rPr>
    </w:pPr>
    <w:r w:rsidRPr="00654EDB">
      <w:rPr>
        <w:rFonts w:ascii="Arial" w:eastAsia="Times New Roman" w:hAnsi="Arial" w:cs="Arial"/>
        <w:caps/>
        <w:noProof/>
        <w:sz w:val="16"/>
        <w:szCs w:val="16"/>
      </w:rPr>
      <w:tab/>
      <w:t>Genesys Confidential</w:t>
    </w:r>
    <w:r w:rsidRPr="00654EDB">
      <w:rPr>
        <w:rFonts w:ascii="Arial" w:eastAsia="Times New Roman" w:hAnsi="Arial" w:cs="Arial"/>
        <w:caps/>
        <w:noProof/>
        <w:sz w:val="16"/>
        <w:szCs w:val="16"/>
      </w:rPr>
      <w:tab/>
      <w:t xml:space="preserve">Page </w:t>
    </w:r>
    <w:r w:rsidR="00F60E67" w:rsidRPr="00654EDB">
      <w:rPr>
        <w:rFonts w:ascii="Arial" w:eastAsia="Times New Roman" w:hAnsi="Arial" w:cs="Arial"/>
        <w:caps/>
        <w:noProof/>
        <w:sz w:val="16"/>
        <w:szCs w:val="16"/>
      </w:rPr>
      <w:fldChar w:fldCharType="begin"/>
    </w:r>
    <w:r w:rsidRPr="00654EDB">
      <w:rPr>
        <w:rFonts w:ascii="Arial" w:eastAsia="Times New Roman" w:hAnsi="Arial" w:cs="Arial"/>
        <w:caps/>
        <w:noProof/>
        <w:sz w:val="16"/>
        <w:szCs w:val="16"/>
      </w:rPr>
      <w:instrText xml:space="preserve"> PAGE </w:instrText>
    </w:r>
    <w:r w:rsidR="00F60E67" w:rsidRPr="00654EDB">
      <w:rPr>
        <w:rFonts w:ascii="Arial" w:eastAsia="Times New Roman" w:hAnsi="Arial" w:cs="Arial"/>
        <w:caps/>
        <w:noProof/>
        <w:sz w:val="16"/>
        <w:szCs w:val="16"/>
      </w:rPr>
      <w:fldChar w:fldCharType="separate"/>
    </w:r>
    <w:r w:rsidR="00E55FF6">
      <w:rPr>
        <w:rFonts w:ascii="Arial" w:eastAsia="Times New Roman" w:hAnsi="Arial" w:cs="Arial"/>
        <w:caps/>
        <w:noProof/>
        <w:sz w:val="16"/>
        <w:szCs w:val="16"/>
      </w:rPr>
      <w:t>7</w:t>
    </w:r>
    <w:r w:rsidR="00F60E67" w:rsidRPr="00654EDB">
      <w:rPr>
        <w:rFonts w:ascii="Arial" w:eastAsia="Times New Roman" w:hAnsi="Arial" w:cs="Arial"/>
        <w:caps/>
        <w:noProof/>
        <w:sz w:val="16"/>
        <w:szCs w:val="16"/>
      </w:rPr>
      <w:fldChar w:fldCharType="end"/>
    </w:r>
    <w:r w:rsidRPr="00654EDB">
      <w:rPr>
        <w:rFonts w:ascii="Arial" w:eastAsia="Times New Roman" w:hAnsi="Arial" w:cs="Arial"/>
        <w:caps/>
        <w:noProof/>
        <w:sz w:val="16"/>
        <w:szCs w:val="16"/>
      </w:rPr>
      <w:t xml:space="preserve"> of </w:t>
    </w:r>
    <w:r w:rsidR="00F60E67" w:rsidRPr="00654EDB">
      <w:rPr>
        <w:rFonts w:ascii="Arial" w:eastAsia="Times New Roman" w:hAnsi="Arial" w:cs="Arial"/>
        <w:caps/>
        <w:noProof/>
        <w:sz w:val="16"/>
        <w:szCs w:val="16"/>
      </w:rPr>
      <w:fldChar w:fldCharType="begin"/>
    </w:r>
    <w:r w:rsidRPr="00654EDB">
      <w:rPr>
        <w:rFonts w:ascii="Arial" w:eastAsia="Times New Roman" w:hAnsi="Arial" w:cs="Arial"/>
        <w:caps/>
        <w:noProof/>
        <w:sz w:val="16"/>
        <w:szCs w:val="16"/>
      </w:rPr>
      <w:instrText xml:space="preserve"> NUMPAGES </w:instrText>
    </w:r>
    <w:r w:rsidR="00F60E67" w:rsidRPr="00654EDB">
      <w:rPr>
        <w:rFonts w:ascii="Arial" w:eastAsia="Times New Roman" w:hAnsi="Arial" w:cs="Arial"/>
        <w:caps/>
        <w:noProof/>
        <w:sz w:val="16"/>
        <w:szCs w:val="16"/>
      </w:rPr>
      <w:fldChar w:fldCharType="separate"/>
    </w:r>
    <w:r w:rsidR="00E55FF6">
      <w:rPr>
        <w:rFonts w:ascii="Arial" w:eastAsia="Times New Roman" w:hAnsi="Arial" w:cs="Arial"/>
        <w:caps/>
        <w:noProof/>
        <w:sz w:val="16"/>
        <w:szCs w:val="16"/>
      </w:rPr>
      <w:t>7</w:t>
    </w:r>
    <w:r w:rsidR="00F60E67" w:rsidRPr="00654EDB">
      <w:rPr>
        <w:rFonts w:ascii="Arial" w:eastAsia="Times New Roman" w:hAnsi="Arial" w:cs="Arial"/>
        <w:caps/>
        <w:noProof/>
        <w:sz w:val="16"/>
        <w:szCs w:val="16"/>
      </w:rPr>
      <w:fldChar w:fldCharType="end"/>
    </w:r>
  </w:p>
  <w:p w:rsidR="007F707D" w:rsidRDefault="007F7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87" w:rsidRDefault="00552787" w:rsidP="00F329ED">
      <w:pPr>
        <w:spacing w:after="0" w:line="240" w:lineRule="auto"/>
      </w:pPr>
      <w:r>
        <w:separator/>
      </w:r>
    </w:p>
  </w:footnote>
  <w:footnote w:type="continuationSeparator" w:id="0">
    <w:p w:rsidR="00552787" w:rsidRDefault="00552787" w:rsidP="00F32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7D" w:rsidRPr="00F329ED" w:rsidRDefault="007F707D" w:rsidP="00F329ED">
    <w:pPr>
      <w:pStyle w:val="Header"/>
      <w:pBdr>
        <w:bottom w:val="single" w:sz="4" w:space="1" w:color="auto"/>
      </w:pBdr>
      <w:tabs>
        <w:tab w:val="clear" w:pos="9360"/>
        <w:tab w:val="right" w:pos="10080"/>
      </w:tabs>
      <w:rPr>
        <w:rFonts w:ascii="Arial" w:eastAsia="Times New Roman" w:hAnsi="Arial" w:cs="Times New Roman"/>
        <w:caps/>
        <w:sz w:val="16"/>
        <w:szCs w:val="16"/>
      </w:rPr>
    </w:pPr>
    <w:r w:rsidRPr="00F329ED">
      <w:rPr>
        <w:rFonts w:ascii="Arial" w:eastAsia="Times New Roman" w:hAnsi="Arial" w:cs="Times New Roman"/>
        <w:caps/>
        <w:sz w:val="16"/>
        <w:szCs w:val="16"/>
      </w:rPr>
      <w:t>GENESYS</w:t>
    </w:r>
    <w:r>
      <w:rPr>
        <w:rFonts w:ascii="Arial" w:eastAsia="Times New Roman" w:hAnsi="Arial" w:cs="Times New Roman"/>
        <w:caps/>
        <w:sz w:val="16"/>
        <w:szCs w:val="16"/>
      </w:rPr>
      <w:t xml:space="preserve"> Customer CARE</w:t>
    </w:r>
    <w:r w:rsidRPr="00F329ED">
      <w:rPr>
        <w:rFonts w:ascii="Arial" w:eastAsia="Times New Roman" w:hAnsi="Arial" w:cs="Times New Roman"/>
        <w:caps/>
        <w:sz w:val="16"/>
        <w:szCs w:val="16"/>
      </w:rPr>
      <w:tab/>
    </w:r>
    <w:r w:rsidRPr="00F329ED">
      <w:rPr>
        <w:rFonts w:ascii="Arial" w:eastAsia="Times New Roman" w:hAnsi="Arial" w:cs="Times New Roman"/>
        <w:caps/>
        <w:sz w:val="16"/>
        <w:szCs w:val="16"/>
      </w:rPr>
      <w:tab/>
    </w:r>
    <w:r>
      <w:rPr>
        <w:rFonts w:ascii="Arial" w:eastAsia="Times New Roman" w:hAnsi="Arial" w:cs="Times New Roman"/>
        <w:caps/>
        <w:sz w:val="16"/>
        <w:szCs w:val="16"/>
      </w:rPr>
      <w:t>Alarm Monitoring Standard Edition</w:t>
    </w:r>
  </w:p>
  <w:p w:rsidR="007F707D" w:rsidRPr="00F329ED" w:rsidRDefault="007F707D" w:rsidP="00F329ED">
    <w:pPr>
      <w:pStyle w:val="Header"/>
      <w:pBdr>
        <w:bottom w:val="single" w:sz="4" w:space="1" w:color="auto"/>
      </w:pBdr>
      <w:tabs>
        <w:tab w:val="clear" w:pos="9360"/>
        <w:tab w:val="right" w:pos="10080"/>
      </w:tabs>
      <w:rPr>
        <w:rFonts w:ascii="Arial" w:eastAsia="Times New Roman" w:hAnsi="Arial" w:cs="Times New Roman"/>
        <w:caps/>
        <w:sz w:val="16"/>
        <w:szCs w:val="16"/>
      </w:rPr>
    </w:pPr>
  </w:p>
  <w:p w:rsidR="007F707D" w:rsidRDefault="007F70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6F1A"/>
    <w:multiLevelType w:val="hybridMultilevel"/>
    <w:tmpl w:val="F8C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516ED"/>
    <w:multiLevelType w:val="hybridMultilevel"/>
    <w:tmpl w:val="5FEC42BE"/>
    <w:lvl w:ilvl="0" w:tplc="7EACEF20">
      <w:start w:val="1"/>
      <w:numFmt w:val="bullet"/>
      <w:lvlText w:val="•"/>
      <w:lvlJc w:val="left"/>
      <w:pPr>
        <w:ind w:left="720" w:hanging="360"/>
      </w:pPr>
      <w:rPr>
        <w:rFonts w:ascii="TT4Ao00" w:eastAsia="Times New Roman" w:hAnsi="TT4Ao00" w:cs="TT4Ao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4D8"/>
    <w:multiLevelType w:val="multilevel"/>
    <w:tmpl w:val="F0C20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C5ED4"/>
    <w:multiLevelType w:val="hybridMultilevel"/>
    <w:tmpl w:val="F134F7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9C00B1"/>
    <w:multiLevelType w:val="hybridMultilevel"/>
    <w:tmpl w:val="542205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A67AD9"/>
    <w:multiLevelType w:val="multilevel"/>
    <w:tmpl w:val="F6384518"/>
    <w:lvl w:ilvl="0">
      <w:start w:val="1"/>
      <w:numFmt w:val="decimal"/>
      <w:pStyle w:val="Heading1"/>
      <w:lvlText w:val="%1."/>
      <w:lvlJc w:val="left"/>
      <w:pPr>
        <w:tabs>
          <w:tab w:val="num" w:pos="0"/>
        </w:tabs>
        <w:ind w:left="0" w:firstLine="0"/>
      </w:pPr>
      <w:rPr>
        <w:rFonts w:hint="default"/>
        <w:b w:val="0"/>
        <w:i w:val="0"/>
        <w:color w:val="FFFFFF" w:themeColor="background1"/>
        <w:sz w:val="24"/>
        <w:szCs w:val="24"/>
      </w:rPr>
    </w:lvl>
    <w:lvl w:ilvl="1">
      <w:start w:val="1"/>
      <w:numFmt w:val="decimal"/>
      <w:lvlText w:val="%1.%2."/>
      <w:lvlJc w:val="left"/>
      <w:pPr>
        <w:tabs>
          <w:tab w:val="num" w:pos="720"/>
        </w:tabs>
        <w:ind w:left="432" w:hanging="432"/>
      </w:pPr>
      <w:rPr>
        <w:rFonts w:ascii="Arial Black" w:hAnsi="Arial Black" w:hint="default"/>
        <w:color w:val="auto"/>
        <w:sz w:val="24"/>
        <w:szCs w:val="24"/>
        <w:u w:val="none"/>
      </w:rPr>
    </w:lvl>
    <w:lvl w:ilvl="2">
      <w:start w:val="1"/>
      <w:numFmt w:val="decimal"/>
      <w:lvlText w:val="%1.%2.%3."/>
      <w:lvlJc w:val="left"/>
      <w:pPr>
        <w:tabs>
          <w:tab w:val="num" w:pos="1440"/>
        </w:tabs>
        <w:ind w:left="864" w:hanging="504"/>
      </w:pPr>
      <w:rPr>
        <w:rFonts w:ascii="Arial Black" w:hAnsi="Arial Black" w:hint="default"/>
        <w:sz w:val="22"/>
        <w:szCs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6">
    <w:nsid w:val="1F1A72EB"/>
    <w:multiLevelType w:val="multilevel"/>
    <w:tmpl w:val="C7940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1698D"/>
    <w:multiLevelType w:val="hybridMultilevel"/>
    <w:tmpl w:val="1E2A7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B16656"/>
    <w:multiLevelType w:val="hybridMultilevel"/>
    <w:tmpl w:val="8004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99417A"/>
    <w:multiLevelType w:val="multilevel"/>
    <w:tmpl w:val="6038D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51395"/>
    <w:multiLevelType w:val="multilevel"/>
    <w:tmpl w:val="B83EC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3091D"/>
    <w:multiLevelType w:val="hybridMultilevel"/>
    <w:tmpl w:val="8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57512"/>
    <w:multiLevelType w:val="hybridMultilevel"/>
    <w:tmpl w:val="307A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F6F39"/>
    <w:multiLevelType w:val="multilevel"/>
    <w:tmpl w:val="5D9C9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136CB"/>
    <w:multiLevelType w:val="multilevel"/>
    <w:tmpl w:val="202244C4"/>
    <w:lvl w:ilvl="0">
      <w:start w:val="1"/>
      <w:numFmt w:val="decimal"/>
      <w:pStyle w:val="ListNumber"/>
      <w:lvlText w:val="%1."/>
      <w:lvlJc w:val="left"/>
      <w:pPr>
        <w:tabs>
          <w:tab w:val="num" w:pos="1440"/>
        </w:tabs>
        <w:ind w:left="1440" w:hanging="360"/>
      </w:pPr>
      <w:rPr>
        <w:rFonts w:hint="default"/>
        <w:b w:val="0"/>
        <w:i w:val="0"/>
        <w:sz w:val="18"/>
      </w:rPr>
    </w:lvl>
    <w:lvl w:ilvl="1">
      <w:start w:val="1"/>
      <w:numFmt w:val="decimal"/>
      <w:lvlText w:val="%1.%2."/>
      <w:lvlJc w:val="left"/>
      <w:pPr>
        <w:tabs>
          <w:tab w:val="num" w:pos="2160"/>
        </w:tabs>
        <w:ind w:left="1872" w:hanging="432"/>
      </w:pPr>
    </w:lvl>
    <w:lvl w:ilvl="2">
      <w:start w:val="1"/>
      <w:numFmt w:val="decimal"/>
      <w:lvlText w:val="%1.%2.%3."/>
      <w:lvlJc w:val="left"/>
      <w:pPr>
        <w:tabs>
          <w:tab w:val="num" w:pos="288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960"/>
        </w:tabs>
        <w:ind w:left="3312" w:hanging="792"/>
      </w:pPr>
    </w:lvl>
    <w:lvl w:ilvl="5">
      <w:start w:val="1"/>
      <w:numFmt w:val="decimal"/>
      <w:lvlText w:val="%1.%2.%3.%4.%5.%6."/>
      <w:lvlJc w:val="left"/>
      <w:pPr>
        <w:tabs>
          <w:tab w:val="num" w:pos="4680"/>
        </w:tabs>
        <w:ind w:left="3816" w:hanging="936"/>
      </w:pPr>
    </w:lvl>
    <w:lvl w:ilvl="6">
      <w:start w:val="1"/>
      <w:numFmt w:val="decimal"/>
      <w:lvlText w:val="%1.%2.%3.%4.%5.%6.%7."/>
      <w:lvlJc w:val="left"/>
      <w:pPr>
        <w:tabs>
          <w:tab w:val="num" w:pos="5400"/>
        </w:tabs>
        <w:ind w:left="4320" w:hanging="1080"/>
      </w:pPr>
    </w:lvl>
    <w:lvl w:ilvl="7">
      <w:start w:val="1"/>
      <w:numFmt w:val="decimal"/>
      <w:lvlText w:val="%1.%2.%3.%4.%5.%6.%7.%8."/>
      <w:lvlJc w:val="left"/>
      <w:pPr>
        <w:tabs>
          <w:tab w:val="num" w:pos="5760"/>
        </w:tabs>
        <w:ind w:left="4824" w:hanging="1224"/>
      </w:pPr>
    </w:lvl>
    <w:lvl w:ilvl="8">
      <w:start w:val="1"/>
      <w:numFmt w:val="decimal"/>
      <w:lvlText w:val="%1.%2.%3.%4.%5.%6.%7.%8.%9."/>
      <w:lvlJc w:val="left"/>
      <w:pPr>
        <w:tabs>
          <w:tab w:val="num" w:pos="6480"/>
        </w:tabs>
        <w:ind w:left="5400" w:hanging="1440"/>
      </w:pPr>
    </w:lvl>
  </w:abstractNum>
  <w:abstractNum w:abstractNumId="15">
    <w:nsid w:val="4429290E"/>
    <w:multiLevelType w:val="multilevel"/>
    <w:tmpl w:val="758E4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C32C5"/>
    <w:multiLevelType w:val="hybridMultilevel"/>
    <w:tmpl w:val="653873F2"/>
    <w:lvl w:ilvl="0" w:tplc="8BC2FF4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1B4707"/>
    <w:multiLevelType w:val="hybridMultilevel"/>
    <w:tmpl w:val="205260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6F6C04"/>
    <w:multiLevelType w:val="multilevel"/>
    <w:tmpl w:val="2E52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607A9"/>
    <w:multiLevelType w:val="multilevel"/>
    <w:tmpl w:val="5034399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0">
    <w:nsid w:val="5CE753C2"/>
    <w:multiLevelType w:val="multilevel"/>
    <w:tmpl w:val="0488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E1C06"/>
    <w:multiLevelType w:val="hybridMultilevel"/>
    <w:tmpl w:val="8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2674A"/>
    <w:multiLevelType w:val="hybridMultilevel"/>
    <w:tmpl w:val="A9F0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3506F"/>
    <w:multiLevelType w:val="multilevel"/>
    <w:tmpl w:val="CEF63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636FD5"/>
    <w:multiLevelType w:val="hybridMultilevel"/>
    <w:tmpl w:val="2E0CC9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066CB1"/>
    <w:multiLevelType w:val="multilevel"/>
    <w:tmpl w:val="5034399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6">
    <w:nsid w:val="729463EE"/>
    <w:multiLevelType w:val="hybridMultilevel"/>
    <w:tmpl w:val="FE26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11992"/>
    <w:multiLevelType w:val="hybridMultilevel"/>
    <w:tmpl w:val="3ABA50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6FA2273"/>
    <w:multiLevelType w:val="hybridMultilevel"/>
    <w:tmpl w:val="92D0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202B8"/>
    <w:multiLevelType w:val="hybridMultilevel"/>
    <w:tmpl w:val="16A658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D62C73"/>
    <w:multiLevelType w:val="hybridMultilevel"/>
    <w:tmpl w:val="0518A2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F2757"/>
    <w:multiLevelType w:val="multilevel"/>
    <w:tmpl w:val="E69EE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0"/>
  </w:num>
  <w:num w:numId="4">
    <w:abstractNumId w:val="30"/>
  </w:num>
  <w:num w:numId="5">
    <w:abstractNumId w:val="3"/>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4"/>
  </w:num>
  <w:num w:numId="16">
    <w:abstractNumId w:val="16"/>
  </w:num>
  <w:num w:numId="17">
    <w:abstractNumId w:val="29"/>
  </w:num>
  <w:num w:numId="18">
    <w:abstractNumId w:val="7"/>
  </w:num>
  <w:num w:numId="19">
    <w:abstractNumId w:val="5"/>
  </w:num>
  <w:num w:numId="20">
    <w:abstractNumId w:val="20"/>
  </w:num>
  <w:num w:numId="21">
    <w:abstractNumId w:val="6"/>
  </w:num>
  <w:num w:numId="22">
    <w:abstractNumId w:val="18"/>
  </w:num>
  <w:num w:numId="23">
    <w:abstractNumId w:val="31"/>
  </w:num>
  <w:num w:numId="24">
    <w:abstractNumId w:val="13"/>
  </w:num>
  <w:num w:numId="25">
    <w:abstractNumId w:val="15"/>
  </w:num>
  <w:num w:numId="26">
    <w:abstractNumId w:val="10"/>
  </w:num>
  <w:num w:numId="27">
    <w:abstractNumId w:val="2"/>
  </w:num>
  <w:num w:numId="28">
    <w:abstractNumId w:val="23"/>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1"/>
  </w:num>
  <w:num w:numId="31">
    <w:abstractNumId w:val="17"/>
  </w:num>
  <w:num w:numId="32">
    <w:abstractNumId w:val="19"/>
  </w:num>
  <w:num w:numId="33">
    <w:abstractNumId w:val="9"/>
  </w:num>
  <w:num w:numId="34">
    <w:abstractNumId w:val="12"/>
  </w:num>
  <w:num w:numId="35">
    <w:abstractNumId w:val="25"/>
  </w:num>
  <w:num w:numId="36">
    <w:abstractNumId w:val="22"/>
  </w:num>
  <w:num w:numId="37">
    <w:abstractNumId w:val="24"/>
  </w:num>
  <w:num w:numId="38">
    <w:abstractNumId w:val="11"/>
  </w:num>
  <w:num w:numId="39">
    <w:abstractNumId w:val="21"/>
  </w:num>
  <w:num w:numId="40">
    <w:abstractNumId w:val="27"/>
  </w:num>
  <w:num w:numId="41">
    <w:abstractNumId w:val="4"/>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activeWritingStyle w:appName="MSWord" w:lang="en-CA"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728F"/>
    <w:rsid w:val="00000FCC"/>
    <w:rsid w:val="00021E1F"/>
    <w:rsid w:val="00023522"/>
    <w:rsid w:val="00026685"/>
    <w:rsid w:val="0002733D"/>
    <w:rsid w:val="00027E7D"/>
    <w:rsid w:val="00036059"/>
    <w:rsid w:val="00042831"/>
    <w:rsid w:val="00053818"/>
    <w:rsid w:val="00060077"/>
    <w:rsid w:val="000855C5"/>
    <w:rsid w:val="000A15B4"/>
    <w:rsid w:val="000A1C33"/>
    <w:rsid w:val="000A2A7A"/>
    <w:rsid w:val="000A7A25"/>
    <w:rsid w:val="000B21B1"/>
    <w:rsid w:val="000B414C"/>
    <w:rsid w:val="000B48B3"/>
    <w:rsid w:val="000C1512"/>
    <w:rsid w:val="000C2E8A"/>
    <w:rsid w:val="000C3DD2"/>
    <w:rsid w:val="000C738F"/>
    <w:rsid w:val="000D416C"/>
    <w:rsid w:val="000F2532"/>
    <w:rsid w:val="000F4E2A"/>
    <w:rsid w:val="00102E62"/>
    <w:rsid w:val="0011326F"/>
    <w:rsid w:val="00117BF1"/>
    <w:rsid w:val="00120F42"/>
    <w:rsid w:val="00126DE4"/>
    <w:rsid w:val="00132706"/>
    <w:rsid w:val="001343BC"/>
    <w:rsid w:val="0014387F"/>
    <w:rsid w:val="00147F47"/>
    <w:rsid w:val="00163A16"/>
    <w:rsid w:val="00164306"/>
    <w:rsid w:val="001665CC"/>
    <w:rsid w:val="00190906"/>
    <w:rsid w:val="00192A0C"/>
    <w:rsid w:val="00194257"/>
    <w:rsid w:val="00195F36"/>
    <w:rsid w:val="0019627E"/>
    <w:rsid w:val="00196D49"/>
    <w:rsid w:val="001A058E"/>
    <w:rsid w:val="001A5A88"/>
    <w:rsid w:val="001A5EC8"/>
    <w:rsid w:val="001C71A1"/>
    <w:rsid w:val="001D1589"/>
    <w:rsid w:val="001E5A80"/>
    <w:rsid w:val="001E61CA"/>
    <w:rsid w:val="001F595C"/>
    <w:rsid w:val="00202C07"/>
    <w:rsid w:val="00215618"/>
    <w:rsid w:val="0021675C"/>
    <w:rsid w:val="00217596"/>
    <w:rsid w:val="00236F07"/>
    <w:rsid w:val="00237053"/>
    <w:rsid w:val="002413A7"/>
    <w:rsid w:val="0026728F"/>
    <w:rsid w:val="002672AF"/>
    <w:rsid w:val="002719F7"/>
    <w:rsid w:val="002721DF"/>
    <w:rsid w:val="00272C1C"/>
    <w:rsid w:val="0027523E"/>
    <w:rsid w:val="00282C29"/>
    <w:rsid w:val="00287A22"/>
    <w:rsid w:val="0029037F"/>
    <w:rsid w:val="00290808"/>
    <w:rsid w:val="002A24D4"/>
    <w:rsid w:val="002A53B6"/>
    <w:rsid w:val="002B556D"/>
    <w:rsid w:val="002C14E1"/>
    <w:rsid w:val="002C454A"/>
    <w:rsid w:val="002C4E6C"/>
    <w:rsid w:val="002D62D2"/>
    <w:rsid w:val="002E1070"/>
    <w:rsid w:val="002E65C8"/>
    <w:rsid w:val="002F5B49"/>
    <w:rsid w:val="002F5D0E"/>
    <w:rsid w:val="00304DB2"/>
    <w:rsid w:val="00305CBC"/>
    <w:rsid w:val="00311757"/>
    <w:rsid w:val="00313397"/>
    <w:rsid w:val="00323E29"/>
    <w:rsid w:val="00325BCF"/>
    <w:rsid w:val="00342BC9"/>
    <w:rsid w:val="00344CF8"/>
    <w:rsid w:val="00351A9A"/>
    <w:rsid w:val="00357798"/>
    <w:rsid w:val="00363D7B"/>
    <w:rsid w:val="003759A6"/>
    <w:rsid w:val="00375B58"/>
    <w:rsid w:val="00380841"/>
    <w:rsid w:val="00380F51"/>
    <w:rsid w:val="003811B0"/>
    <w:rsid w:val="0038248F"/>
    <w:rsid w:val="00387CDC"/>
    <w:rsid w:val="003A1C3E"/>
    <w:rsid w:val="003B3ED9"/>
    <w:rsid w:val="003B6397"/>
    <w:rsid w:val="003B6B76"/>
    <w:rsid w:val="003B790D"/>
    <w:rsid w:val="003C34CB"/>
    <w:rsid w:val="003D3A94"/>
    <w:rsid w:val="003E500B"/>
    <w:rsid w:val="003F14D8"/>
    <w:rsid w:val="003F65D5"/>
    <w:rsid w:val="00401FE2"/>
    <w:rsid w:val="004121A2"/>
    <w:rsid w:val="0041260A"/>
    <w:rsid w:val="004376A5"/>
    <w:rsid w:val="00437E32"/>
    <w:rsid w:val="004425FA"/>
    <w:rsid w:val="00442686"/>
    <w:rsid w:val="00443DB7"/>
    <w:rsid w:val="00447574"/>
    <w:rsid w:val="004771C2"/>
    <w:rsid w:val="00477674"/>
    <w:rsid w:val="00477A74"/>
    <w:rsid w:val="00494156"/>
    <w:rsid w:val="004A7153"/>
    <w:rsid w:val="004B6172"/>
    <w:rsid w:val="004C0E93"/>
    <w:rsid w:val="004D324A"/>
    <w:rsid w:val="004E433A"/>
    <w:rsid w:val="004E4C6A"/>
    <w:rsid w:val="004E5F08"/>
    <w:rsid w:val="004E6A00"/>
    <w:rsid w:val="004F0898"/>
    <w:rsid w:val="00511E5F"/>
    <w:rsid w:val="00513E2D"/>
    <w:rsid w:val="00516F64"/>
    <w:rsid w:val="00523A82"/>
    <w:rsid w:val="00530DC7"/>
    <w:rsid w:val="00531B99"/>
    <w:rsid w:val="005341A3"/>
    <w:rsid w:val="0053459E"/>
    <w:rsid w:val="00536A5C"/>
    <w:rsid w:val="0054586C"/>
    <w:rsid w:val="00545BDD"/>
    <w:rsid w:val="00550AAE"/>
    <w:rsid w:val="00552787"/>
    <w:rsid w:val="00553F02"/>
    <w:rsid w:val="005557AF"/>
    <w:rsid w:val="00557B4B"/>
    <w:rsid w:val="00564206"/>
    <w:rsid w:val="00565579"/>
    <w:rsid w:val="00567005"/>
    <w:rsid w:val="005718AD"/>
    <w:rsid w:val="00572041"/>
    <w:rsid w:val="00575C69"/>
    <w:rsid w:val="00580853"/>
    <w:rsid w:val="00581572"/>
    <w:rsid w:val="00582933"/>
    <w:rsid w:val="0059076D"/>
    <w:rsid w:val="00595F4C"/>
    <w:rsid w:val="005967B1"/>
    <w:rsid w:val="005A57A8"/>
    <w:rsid w:val="005B11FD"/>
    <w:rsid w:val="005B3B7B"/>
    <w:rsid w:val="005C0257"/>
    <w:rsid w:val="005C777E"/>
    <w:rsid w:val="005D1839"/>
    <w:rsid w:val="005D1E5E"/>
    <w:rsid w:val="005D4AAC"/>
    <w:rsid w:val="005D733E"/>
    <w:rsid w:val="005D73CC"/>
    <w:rsid w:val="005F252E"/>
    <w:rsid w:val="005F2998"/>
    <w:rsid w:val="005F6234"/>
    <w:rsid w:val="0060226D"/>
    <w:rsid w:val="00612D08"/>
    <w:rsid w:val="0061575A"/>
    <w:rsid w:val="00615EA8"/>
    <w:rsid w:val="00616674"/>
    <w:rsid w:val="00621D9E"/>
    <w:rsid w:val="00624344"/>
    <w:rsid w:val="00627575"/>
    <w:rsid w:val="00635621"/>
    <w:rsid w:val="00640145"/>
    <w:rsid w:val="00642A9E"/>
    <w:rsid w:val="00654EDB"/>
    <w:rsid w:val="00655C6E"/>
    <w:rsid w:val="00656F77"/>
    <w:rsid w:val="006602D0"/>
    <w:rsid w:val="006620EA"/>
    <w:rsid w:val="0066271E"/>
    <w:rsid w:val="006638EA"/>
    <w:rsid w:val="0067136C"/>
    <w:rsid w:val="006713C6"/>
    <w:rsid w:val="00671DA1"/>
    <w:rsid w:val="006722E5"/>
    <w:rsid w:val="00676915"/>
    <w:rsid w:val="00690A6B"/>
    <w:rsid w:val="006936CA"/>
    <w:rsid w:val="00694035"/>
    <w:rsid w:val="00696B8F"/>
    <w:rsid w:val="006A474F"/>
    <w:rsid w:val="006B28C9"/>
    <w:rsid w:val="006B3351"/>
    <w:rsid w:val="006B39F6"/>
    <w:rsid w:val="006B431B"/>
    <w:rsid w:val="006B746D"/>
    <w:rsid w:val="006C7D9C"/>
    <w:rsid w:val="006D0EEE"/>
    <w:rsid w:val="006D10F6"/>
    <w:rsid w:val="006D316D"/>
    <w:rsid w:val="006E4528"/>
    <w:rsid w:val="006E7476"/>
    <w:rsid w:val="006F62BD"/>
    <w:rsid w:val="006F783E"/>
    <w:rsid w:val="00701237"/>
    <w:rsid w:val="00701C80"/>
    <w:rsid w:val="0070319D"/>
    <w:rsid w:val="00710419"/>
    <w:rsid w:val="0072330C"/>
    <w:rsid w:val="0072556D"/>
    <w:rsid w:val="00726F26"/>
    <w:rsid w:val="00727FF1"/>
    <w:rsid w:val="00734F48"/>
    <w:rsid w:val="00737DB8"/>
    <w:rsid w:val="00744F6F"/>
    <w:rsid w:val="00754059"/>
    <w:rsid w:val="00765689"/>
    <w:rsid w:val="00770EA8"/>
    <w:rsid w:val="00775CC0"/>
    <w:rsid w:val="0078338D"/>
    <w:rsid w:val="00793833"/>
    <w:rsid w:val="00797C13"/>
    <w:rsid w:val="007A1F4D"/>
    <w:rsid w:val="007A545B"/>
    <w:rsid w:val="007B7E3A"/>
    <w:rsid w:val="007C4C0F"/>
    <w:rsid w:val="007C563E"/>
    <w:rsid w:val="007C5B91"/>
    <w:rsid w:val="007D4CAD"/>
    <w:rsid w:val="007E34C0"/>
    <w:rsid w:val="007E569C"/>
    <w:rsid w:val="007E6AC0"/>
    <w:rsid w:val="007F10BF"/>
    <w:rsid w:val="007F707D"/>
    <w:rsid w:val="008001B6"/>
    <w:rsid w:val="00802A08"/>
    <w:rsid w:val="0081174C"/>
    <w:rsid w:val="008127D4"/>
    <w:rsid w:val="0081408C"/>
    <w:rsid w:val="00830CEE"/>
    <w:rsid w:val="00834F4E"/>
    <w:rsid w:val="008375AE"/>
    <w:rsid w:val="00844AAF"/>
    <w:rsid w:val="00844B66"/>
    <w:rsid w:val="008474A2"/>
    <w:rsid w:val="00852B59"/>
    <w:rsid w:val="008556BD"/>
    <w:rsid w:val="00862701"/>
    <w:rsid w:val="00864961"/>
    <w:rsid w:val="00871ACC"/>
    <w:rsid w:val="0087503D"/>
    <w:rsid w:val="00875F57"/>
    <w:rsid w:val="00876A86"/>
    <w:rsid w:val="0088503E"/>
    <w:rsid w:val="008867B0"/>
    <w:rsid w:val="008A2B00"/>
    <w:rsid w:val="008A36F3"/>
    <w:rsid w:val="008A71E9"/>
    <w:rsid w:val="008B1E42"/>
    <w:rsid w:val="008D549B"/>
    <w:rsid w:val="008E01CB"/>
    <w:rsid w:val="008E0D12"/>
    <w:rsid w:val="008E3C52"/>
    <w:rsid w:val="008E7121"/>
    <w:rsid w:val="008F1394"/>
    <w:rsid w:val="008F60EF"/>
    <w:rsid w:val="00906A27"/>
    <w:rsid w:val="00923BE1"/>
    <w:rsid w:val="0093001F"/>
    <w:rsid w:val="00932444"/>
    <w:rsid w:val="00932574"/>
    <w:rsid w:val="00943D7A"/>
    <w:rsid w:val="0095277A"/>
    <w:rsid w:val="00952E55"/>
    <w:rsid w:val="00955672"/>
    <w:rsid w:val="009604A4"/>
    <w:rsid w:val="0097550B"/>
    <w:rsid w:val="00976320"/>
    <w:rsid w:val="009A0F2E"/>
    <w:rsid w:val="009A305B"/>
    <w:rsid w:val="009B06C4"/>
    <w:rsid w:val="009C2B6A"/>
    <w:rsid w:val="009D4FCA"/>
    <w:rsid w:val="009E6041"/>
    <w:rsid w:val="009E6B25"/>
    <w:rsid w:val="009F1F95"/>
    <w:rsid w:val="00A005E4"/>
    <w:rsid w:val="00A037A7"/>
    <w:rsid w:val="00A15F43"/>
    <w:rsid w:val="00A16B47"/>
    <w:rsid w:val="00A24E4B"/>
    <w:rsid w:val="00A27874"/>
    <w:rsid w:val="00A27D12"/>
    <w:rsid w:val="00A317CE"/>
    <w:rsid w:val="00A3474C"/>
    <w:rsid w:val="00A34EA8"/>
    <w:rsid w:val="00A372C3"/>
    <w:rsid w:val="00A37CF7"/>
    <w:rsid w:val="00A46EE3"/>
    <w:rsid w:val="00A46F39"/>
    <w:rsid w:val="00A47C95"/>
    <w:rsid w:val="00A601AE"/>
    <w:rsid w:val="00A602B5"/>
    <w:rsid w:val="00A624EE"/>
    <w:rsid w:val="00A64B95"/>
    <w:rsid w:val="00A65C53"/>
    <w:rsid w:val="00A75AF6"/>
    <w:rsid w:val="00A87378"/>
    <w:rsid w:val="00A963B8"/>
    <w:rsid w:val="00AA28FA"/>
    <w:rsid w:val="00AB239D"/>
    <w:rsid w:val="00AC0B8F"/>
    <w:rsid w:val="00AC3A22"/>
    <w:rsid w:val="00AC5647"/>
    <w:rsid w:val="00AC6FC0"/>
    <w:rsid w:val="00AC7D95"/>
    <w:rsid w:val="00AF2AC1"/>
    <w:rsid w:val="00B02769"/>
    <w:rsid w:val="00B07293"/>
    <w:rsid w:val="00B22751"/>
    <w:rsid w:val="00B237DA"/>
    <w:rsid w:val="00B24778"/>
    <w:rsid w:val="00B33BA3"/>
    <w:rsid w:val="00B33CC1"/>
    <w:rsid w:val="00B41ED1"/>
    <w:rsid w:val="00B42950"/>
    <w:rsid w:val="00B43E13"/>
    <w:rsid w:val="00B43F33"/>
    <w:rsid w:val="00B61677"/>
    <w:rsid w:val="00B6464E"/>
    <w:rsid w:val="00B64C9C"/>
    <w:rsid w:val="00B66D2B"/>
    <w:rsid w:val="00B71E7E"/>
    <w:rsid w:val="00B745C1"/>
    <w:rsid w:val="00BA1A28"/>
    <w:rsid w:val="00BB695D"/>
    <w:rsid w:val="00BC0A1D"/>
    <w:rsid w:val="00BC4596"/>
    <w:rsid w:val="00BC55FB"/>
    <w:rsid w:val="00BD21E2"/>
    <w:rsid w:val="00BD528A"/>
    <w:rsid w:val="00BE3330"/>
    <w:rsid w:val="00BE5489"/>
    <w:rsid w:val="00BF357F"/>
    <w:rsid w:val="00BF6958"/>
    <w:rsid w:val="00C0000C"/>
    <w:rsid w:val="00C021AC"/>
    <w:rsid w:val="00C03D97"/>
    <w:rsid w:val="00C22241"/>
    <w:rsid w:val="00C25DAE"/>
    <w:rsid w:val="00C31B3F"/>
    <w:rsid w:val="00C34C00"/>
    <w:rsid w:val="00C43A87"/>
    <w:rsid w:val="00C56FFA"/>
    <w:rsid w:val="00C57582"/>
    <w:rsid w:val="00C61383"/>
    <w:rsid w:val="00C66F50"/>
    <w:rsid w:val="00C8130E"/>
    <w:rsid w:val="00C828C1"/>
    <w:rsid w:val="00C82D90"/>
    <w:rsid w:val="00C85C16"/>
    <w:rsid w:val="00C91AEA"/>
    <w:rsid w:val="00C9736A"/>
    <w:rsid w:val="00CA77ED"/>
    <w:rsid w:val="00CB1A42"/>
    <w:rsid w:val="00CB1D0E"/>
    <w:rsid w:val="00CB1F4F"/>
    <w:rsid w:val="00CB4706"/>
    <w:rsid w:val="00CC1393"/>
    <w:rsid w:val="00CC26D1"/>
    <w:rsid w:val="00CD18CB"/>
    <w:rsid w:val="00CE6986"/>
    <w:rsid w:val="00CF0D70"/>
    <w:rsid w:val="00CF1C27"/>
    <w:rsid w:val="00CF7E19"/>
    <w:rsid w:val="00D0136D"/>
    <w:rsid w:val="00D02E57"/>
    <w:rsid w:val="00D0558C"/>
    <w:rsid w:val="00D05809"/>
    <w:rsid w:val="00D106EF"/>
    <w:rsid w:val="00D133BF"/>
    <w:rsid w:val="00D14764"/>
    <w:rsid w:val="00D17ED6"/>
    <w:rsid w:val="00D232C9"/>
    <w:rsid w:val="00D3273B"/>
    <w:rsid w:val="00D3373B"/>
    <w:rsid w:val="00D33C95"/>
    <w:rsid w:val="00D36FE6"/>
    <w:rsid w:val="00D435D6"/>
    <w:rsid w:val="00D460BE"/>
    <w:rsid w:val="00D47C7B"/>
    <w:rsid w:val="00D5045E"/>
    <w:rsid w:val="00D55B4C"/>
    <w:rsid w:val="00D77225"/>
    <w:rsid w:val="00D77359"/>
    <w:rsid w:val="00D8053F"/>
    <w:rsid w:val="00D81F21"/>
    <w:rsid w:val="00D82EA6"/>
    <w:rsid w:val="00D86512"/>
    <w:rsid w:val="00D96BAD"/>
    <w:rsid w:val="00D96EE6"/>
    <w:rsid w:val="00DA0AA3"/>
    <w:rsid w:val="00DA1631"/>
    <w:rsid w:val="00DB2167"/>
    <w:rsid w:val="00DB4C99"/>
    <w:rsid w:val="00DC7440"/>
    <w:rsid w:val="00DD21E6"/>
    <w:rsid w:val="00DD6E2E"/>
    <w:rsid w:val="00DE5B65"/>
    <w:rsid w:val="00DF28B9"/>
    <w:rsid w:val="00DF4C40"/>
    <w:rsid w:val="00E03829"/>
    <w:rsid w:val="00E06C12"/>
    <w:rsid w:val="00E3354B"/>
    <w:rsid w:val="00E33C47"/>
    <w:rsid w:val="00E43AF9"/>
    <w:rsid w:val="00E50EEA"/>
    <w:rsid w:val="00E54799"/>
    <w:rsid w:val="00E55FF6"/>
    <w:rsid w:val="00E6030A"/>
    <w:rsid w:val="00E66A28"/>
    <w:rsid w:val="00E71435"/>
    <w:rsid w:val="00E72AAF"/>
    <w:rsid w:val="00E7625D"/>
    <w:rsid w:val="00E823B6"/>
    <w:rsid w:val="00E85840"/>
    <w:rsid w:val="00E85F4B"/>
    <w:rsid w:val="00E90605"/>
    <w:rsid w:val="00E94928"/>
    <w:rsid w:val="00EA3C34"/>
    <w:rsid w:val="00EB2B56"/>
    <w:rsid w:val="00EB6FA8"/>
    <w:rsid w:val="00EC1189"/>
    <w:rsid w:val="00EC20F6"/>
    <w:rsid w:val="00EC70A1"/>
    <w:rsid w:val="00EC759F"/>
    <w:rsid w:val="00EE21F0"/>
    <w:rsid w:val="00EE236E"/>
    <w:rsid w:val="00EE5357"/>
    <w:rsid w:val="00F061F2"/>
    <w:rsid w:val="00F0658A"/>
    <w:rsid w:val="00F07B90"/>
    <w:rsid w:val="00F11EF0"/>
    <w:rsid w:val="00F13102"/>
    <w:rsid w:val="00F13EF1"/>
    <w:rsid w:val="00F27028"/>
    <w:rsid w:val="00F329ED"/>
    <w:rsid w:val="00F453C3"/>
    <w:rsid w:val="00F46261"/>
    <w:rsid w:val="00F5410B"/>
    <w:rsid w:val="00F54AA7"/>
    <w:rsid w:val="00F56FE9"/>
    <w:rsid w:val="00F60E67"/>
    <w:rsid w:val="00F641FD"/>
    <w:rsid w:val="00F718AE"/>
    <w:rsid w:val="00F7343A"/>
    <w:rsid w:val="00F75474"/>
    <w:rsid w:val="00F77F08"/>
    <w:rsid w:val="00F82492"/>
    <w:rsid w:val="00FB56FF"/>
    <w:rsid w:val="00FC179D"/>
    <w:rsid w:val="00FC5A01"/>
    <w:rsid w:val="00FC7AC2"/>
    <w:rsid w:val="00FD4FA0"/>
    <w:rsid w:val="00FE2462"/>
    <w:rsid w:val="00FF00F7"/>
    <w:rsid w:val="00FF7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stroke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2D"/>
  </w:style>
  <w:style w:type="paragraph" w:styleId="Heading1">
    <w:name w:val="heading 1"/>
    <w:basedOn w:val="Normal"/>
    <w:next w:val="Normal"/>
    <w:link w:val="Heading1Char"/>
    <w:qFormat/>
    <w:rsid w:val="00E3354B"/>
    <w:pPr>
      <w:keepNext/>
      <w:keepLines/>
      <w:numPr>
        <w:numId w:val="6"/>
      </w:numPr>
      <w:pBdr>
        <w:top w:val="single" w:sz="48" w:space="0" w:color="FFFFFF"/>
        <w:left w:val="single" w:sz="6" w:space="0" w:color="FFFFFF"/>
        <w:bottom w:val="single" w:sz="6" w:space="2" w:color="FFFFFF"/>
      </w:pBdr>
      <w:shd w:val="clear" w:color="auto" w:fill="215584"/>
      <w:spacing w:after="240" w:line="240" w:lineRule="atLeast"/>
      <w:outlineLvl w:val="0"/>
    </w:pPr>
    <w:rPr>
      <w:rFonts w:ascii="Arial Black" w:eastAsia="Times New Roman" w:hAnsi="Arial Black" w:cs="Times New Roman"/>
      <w:color w:val="FFFFFF"/>
      <w:kern w:val="20"/>
      <w:sz w:val="24"/>
      <w:szCs w:val="24"/>
    </w:rPr>
  </w:style>
  <w:style w:type="paragraph" w:styleId="Heading2">
    <w:name w:val="heading 2"/>
    <w:basedOn w:val="Normal"/>
    <w:next w:val="Normal"/>
    <w:link w:val="Heading2Char"/>
    <w:unhideWhenUsed/>
    <w:qFormat/>
    <w:rsid w:val="00E71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714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93833"/>
    <w:pPr>
      <w:keepNext/>
      <w:keepLines/>
      <w:tabs>
        <w:tab w:val="num" w:pos="1800"/>
      </w:tabs>
      <w:spacing w:before="240" w:after="60" w:line="240" w:lineRule="atLeast"/>
      <w:ind w:left="1368" w:hanging="648"/>
      <w:outlineLvl w:val="3"/>
    </w:pPr>
    <w:rPr>
      <w:rFonts w:ascii="Arial" w:eastAsia="Times New Roman" w:hAnsi="Arial" w:cs="Times New Roman"/>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77"/>
    <w:pPr>
      <w:ind w:left="720"/>
      <w:contextualSpacing/>
    </w:pPr>
  </w:style>
  <w:style w:type="paragraph" w:styleId="BalloonText">
    <w:name w:val="Balloon Text"/>
    <w:basedOn w:val="Normal"/>
    <w:link w:val="BalloonTextChar"/>
    <w:uiPriority w:val="99"/>
    <w:semiHidden/>
    <w:unhideWhenUsed/>
    <w:rsid w:val="00CB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42"/>
    <w:rPr>
      <w:rFonts w:ascii="Tahoma" w:hAnsi="Tahoma" w:cs="Tahoma"/>
      <w:sz w:val="16"/>
      <w:szCs w:val="16"/>
    </w:rPr>
  </w:style>
  <w:style w:type="table" w:styleId="TableGrid">
    <w:name w:val="Table Grid"/>
    <w:basedOn w:val="TableNormal"/>
    <w:uiPriority w:val="59"/>
    <w:rsid w:val="00A27D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3354B"/>
    <w:rPr>
      <w:rFonts w:ascii="Arial Black" w:eastAsia="Times New Roman" w:hAnsi="Arial Black" w:cs="Times New Roman"/>
      <w:color w:val="FFFFFF"/>
      <w:kern w:val="20"/>
      <w:sz w:val="24"/>
      <w:szCs w:val="24"/>
      <w:shd w:val="clear" w:color="auto" w:fill="215584"/>
    </w:rPr>
  </w:style>
  <w:style w:type="paragraph" w:customStyle="1" w:styleId="Default">
    <w:name w:val="Default"/>
    <w:rsid w:val="005F25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3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ED"/>
  </w:style>
  <w:style w:type="paragraph" w:styleId="Footer">
    <w:name w:val="footer"/>
    <w:basedOn w:val="Normal"/>
    <w:link w:val="FooterChar"/>
    <w:unhideWhenUsed/>
    <w:rsid w:val="00F32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9ED"/>
  </w:style>
  <w:style w:type="paragraph" w:customStyle="1" w:styleId="SubtitleCover">
    <w:name w:val="Subtitle Cover"/>
    <w:basedOn w:val="Subtitle"/>
    <w:next w:val="Normal"/>
    <w:rsid w:val="00B71E7E"/>
    <w:pPr>
      <w:keepNext/>
      <w:keepLines/>
      <w:numPr>
        <w:ilvl w:val="0"/>
      </w:numPr>
      <w:spacing w:before="60" w:after="120" w:line="340" w:lineRule="atLeast"/>
      <w:jc w:val="center"/>
    </w:pPr>
    <w:rPr>
      <w:rFonts w:ascii="Arial" w:eastAsia="Times New Roman" w:hAnsi="Arial" w:cs="Times New Roman"/>
      <w:i w:val="0"/>
      <w:iCs w:val="0"/>
      <w:color w:val="auto"/>
      <w:spacing w:val="0"/>
      <w:kern w:val="28"/>
      <w:sz w:val="32"/>
      <w:szCs w:val="32"/>
    </w:rPr>
  </w:style>
  <w:style w:type="paragraph" w:customStyle="1" w:styleId="TitleCover1">
    <w:name w:val="Title Cover 1"/>
    <w:basedOn w:val="Normal"/>
    <w:rsid w:val="00B71E7E"/>
    <w:pPr>
      <w:keepNext/>
      <w:keepLines/>
      <w:pBdr>
        <w:top w:val="single" w:sz="8" w:space="16" w:color="auto"/>
      </w:pBdr>
      <w:spacing w:before="220" w:after="60" w:line="320" w:lineRule="atLeast"/>
      <w:jc w:val="center"/>
    </w:pPr>
    <w:rPr>
      <w:rFonts w:ascii="Arial Black" w:eastAsia="Times New Roman" w:hAnsi="Arial Black" w:cs="Times New Roman"/>
      <w:kern w:val="28"/>
      <w:sz w:val="40"/>
      <w:szCs w:val="40"/>
    </w:rPr>
  </w:style>
  <w:style w:type="paragraph" w:customStyle="1" w:styleId="TitleCover2">
    <w:name w:val="Title Cover 2"/>
    <w:basedOn w:val="Normal"/>
    <w:rsid w:val="00B71E7E"/>
    <w:pPr>
      <w:keepNext/>
      <w:keepLines/>
      <w:spacing w:before="60" w:after="120" w:line="240" w:lineRule="auto"/>
      <w:jc w:val="center"/>
    </w:pPr>
    <w:rPr>
      <w:rFonts w:ascii="Arial Black" w:eastAsia="Times New Roman" w:hAnsi="Arial Black" w:cs="Times New Roman"/>
      <w:kern w:val="28"/>
      <w:sz w:val="40"/>
      <w:szCs w:val="40"/>
    </w:rPr>
  </w:style>
  <w:style w:type="paragraph" w:customStyle="1" w:styleId="CopyrightRegular">
    <w:name w:val="Copyright Regular"/>
    <w:basedOn w:val="Normal"/>
    <w:link w:val="CopyrightRegularChar"/>
    <w:rsid w:val="00B71E7E"/>
    <w:pPr>
      <w:spacing w:after="0" w:line="240" w:lineRule="auto"/>
    </w:pPr>
    <w:rPr>
      <w:rFonts w:ascii="Arial" w:eastAsia="Times New Roman" w:hAnsi="Arial" w:cs="Arial"/>
      <w:sz w:val="16"/>
      <w:szCs w:val="16"/>
    </w:rPr>
  </w:style>
  <w:style w:type="paragraph" w:customStyle="1" w:styleId="CopyrightBold">
    <w:name w:val="Copyright Bold"/>
    <w:basedOn w:val="CopyrightRegular"/>
    <w:rsid w:val="00B71E7E"/>
    <w:rPr>
      <w:b/>
      <w:smallCaps/>
    </w:rPr>
  </w:style>
  <w:style w:type="character" w:customStyle="1" w:styleId="CopyrightRegularChar">
    <w:name w:val="Copyright Regular Char"/>
    <w:link w:val="CopyrightRegular"/>
    <w:rsid w:val="00B71E7E"/>
    <w:rPr>
      <w:rFonts w:ascii="Arial" w:eastAsia="Times New Roman" w:hAnsi="Arial" w:cs="Arial"/>
      <w:sz w:val="16"/>
      <w:szCs w:val="16"/>
    </w:rPr>
  </w:style>
  <w:style w:type="paragraph" w:styleId="Subtitle">
    <w:name w:val="Subtitle"/>
    <w:basedOn w:val="Normal"/>
    <w:next w:val="Normal"/>
    <w:link w:val="SubtitleChar"/>
    <w:uiPriority w:val="11"/>
    <w:qFormat/>
    <w:rsid w:val="00B71E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1E7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semiHidden/>
    <w:rsid w:val="00E714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143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0B48B3"/>
    <w:pPr>
      <w:tabs>
        <w:tab w:val="left" w:pos="540"/>
        <w:tab w:val="right" w:leader="dot" w:pos="10070"/>
      </w:tabs>
      <w:spacing w:after="100"/>
    </w:pPr>
  </w:style>
  <w:style w:type="character" w:styleId="Hyperlink">
    <w:name w:val="Hyperlink"/>
    <w:basedOn w:val="DefaultParagraphFont"/>
    <w:uiPriority w:val="99"/>
    <w:unhideWhenUsed/>
    <w:rsid w:val="00E71435"/>
    <w:rPr>
      <w:color w:val="0000FF" w:themeColor="hyperlink"/>
      <w:u w:val="single"/>
    </w:rPr>
  </w:style>
  <w:style w:type="character" w:customStyle="1" w:styleId="Heading4Char">
    <w:name w:val="Heading 4 Char"/>
    <w:basedOn w:val="DefaultParagraphFont"/>
    <w:link w:val="Heading4"/>
    <w:rsid w:val="00793833"/>
    <w:rPr>
      <w:rFonts w:ascii="Arial" w:eastAsia="Times New Roman" w:hAnsi="Arial" w:cs="Times New Roman"/>
      <w:b/>
      <w:kern w:val="28"/>
    </w:rPr>
  </w:style>
  <w:style w:type="paragraph" w:styleId="ListNumber">
    <w:name w:val="List Number"/>
    <w:basedOn w:val="Normal"/>
    <w:rsid w:val="00793833"/>
    <w:pPr>
      <w:numPr>
        <w:numId w:val="15"/>
      </w:numPr>
      <w:spacing w:after="240" w:line="240" w:lineRule="atLeast"/>
      <w:jc w:val="both"/>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82933"/>
    <w:rPr>
      <w:sz w:val="16"/>
      <w:szCs w:val="16"/>
    </w:rPr>
  </w:style>
  <w:style w:type="paragraph" w:styleId="CommentText">
    <w:name w:val="annotation text"/>
    <w:basedOn w:val="Normal"/>
    <w:link w:val="CommentTextChar"/>
    <w:uiPriority w:val="99"/>
    <w:semiHidden/>
    <w:unhideWhenUsed/>
    <w:rsid w:val="00582933"/>
    <w:pPr>
      <w:spacing w:line="240" w:lineRule="auto"/>
    </w:pPr>
    <w:rPr>
      <w:sz w:val="20"/>
      <w:szCs w:val="20"/>
    </w:rPr>
  </w:style>
  <w:style w:type="character" w:customStyle="1" w:styleId="CommentTextChar">
    <w:name w:val="Comment Text Char"/>
    <w:basedOn w:val="DefaultParagraphFont"/>
    <w:link w:val="CommentText"/>
    <w:uiPriority w:val="99"/>
    <w:semiHidden/>
    <w:rsid w:val="00582933"/>
    <w:rPr>
      <w:sz w:val="20"/>
      <w:szCs w:val="20"/>
    </w:rPr>
  </w:style>
  <w:style w:type="paragraph" w:styleId="CommentSubject">
    <w:name w:val="annotation subject"/>
    <w:basedOn w:val="CommentText"/>
    <w:next w:val="CommentText"/>
    <w:link w:val="CommentSubjectChar"/>
    <w:uiPriority w:val="99"/>
    <w:semiHidden/>
    <w:unhideWhenUsed/>
    <w:rsid w:val="00582933"/>
    <w:rPr>
      <w:b/>
      <w:bCs/>
    </w:rPr>
  </w:style>
  <w:style w:type="character" w:customStyle="1" w:styleId="CommentSubjectChar">
    <w:name w:val="Comment Subject Char"/>
    <w:basedOn w:val="CommentTextChar"/>
    <w:link w:val="CommentSubject"/>
    <w:uiPriority w:val="99"/>
    <w:semiHidden/>
    <w:rsid w:val="00582933"/>
    <w:rPr>
      <w:b/>
      <w:bCs/>
      <w:sz w:val="20"/>
      <w:szCs w:val="20"/>
    </w:rPr>
  </w:style>
  <w:style w:type="paragraph" w:customStyle="1" w:styleId="Pa4">
    <w:name w:val="Pa4"/>
    <w:basedOn w:val="Default"/>
    <w:next w:val="Default"/>
    <w:uiPriority w:val="99"/>
    <w:rsid w:val="005F2998"/>
    <w:pPr>
      <w:spacing w:line="181" w:lineRule="atLeast"/>
    </w:pPr>
    <w:rPr>
      <w:rFonts w:ascii="Univers 55" w:hAnsi="Univers 55" w:cstheme="minorBidi"/>
      <w:color w:val="auto"/>
      <w:lang w:val="en-CA"/>
    </w:rPr>
  </w:style>
  <w:style w:type="paragraph" w:customStyle="1" w:styleId="Pa5">
    <w:name w:val="Pa5"/>
    <w:basedOn w:val="Default"/>
    <w:next w:val="Default"/>
    <w:uiPriority w:val="99"/>
    <w:rsid w:val="005F2998"/>
    <w:pPr>
      <w:spacing w:line="181" w:lineRule="atLeast"/>
    </w:pPr>
    <w:rPr>
      <w:rFonts w:ascii="Univers 55" w:hAnsi="Univers 55" w:cstheme="minorBidi"/>
      <w:color w:val="auto"/>
      <w:lang w:val="en-CA"/>
    </w:rPr>
  </w:style>
  <w:style w:type="paragraph" w:customStyle="1" w:styleId="bodytext">
    <w:name w:val="bodytext"/>
    <w:basedOn w:val="Normal"/>
    <w:rsid w:val="00F7343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7343A"/>
    <w:rPr>
      <w:b/>
      <w:bCs/>
    </w:rPr>
  </w:style>
  <w:style w:type="paragraph" w:customStyle="1" w:styleId="listcontinue">
    <w:name w:val="listcontinue"/>
    <w:basedOn w:val="Normal"/>
    <w:rsid w:val="00F7343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pple-converted-space">
    <w:name w:val="apple-converted-space"/>
    <w:basedOn w:val="DefaultParagraphFont"/>
    <w:rsid w:val="00F7343A"/>
  </w:style>
  <w:style w:type="character" w:styleId="Emphasis">
    <w:name w:val="Emphasis"/>
    <w:basedOn w:val="DefaultParagraphFont"/>
    <w:uiPriority w:val="20"/>
    <w:qFormat/>
    <w:rsid w:val="00F7343A"/>
    <w:rPr>
      <w:i/>
      <w:iCs/>
    </w:rPr>
  </w:style>
  <w:style w:type="paragraph" w:customStyle="1" w:styleId="tableheading">
    <w:name w:val="tableheading"/>
    <w:basedOn w:val="Normal"/>
    <w:rsid w:val="00A6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text">
    <w:name w:val="tablebodytext"/>
    <w:basedOn w:val="Normal"/>
    <w:rsid w:val="00A6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B2B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354B"/>
    <w:pPr>
      <w:keepNext/>
      <w:keepLines/>
      <w:numPr>
        <w:numId w:val="6"/>
      </w:numPr>
      <w:pBdr>
        <w:top w:val="single" w:sz="48" w:space="0" w:color="FFFFFF"/>
        <w:left w:val="single" w:sz="6" w:space="0" w:color="FFFFFF"/>
        <w:bottom w:val="single" w:sz="6" w:space="2" w:color="FFFFFF"/>
      </w:pBdr>
      <w:shd w:val="clear" w:color="auto" w:fill="215584"/>
      <w:spacing w:after="240" w:line="240" w:lineRule="atLeast"/>
      <w:outlineLvl w:val="0"/>
    </w:pPr>
    <w:rPr>
      <w:rFonts w:ascii="Arial Black" w:eastAsia="Times New Roman" w:hAnsi="Arial Black" w:cs="Times New Roman"/>
      <w:color w:val="FFFFFF"/>
      <w:kern w:val="20"/>
      <w:sz w:val="24"/>
      <w:szCs w:val="24"/>
    </w:rPr>
  </w:style>
  <w:style w:type="paragraph" w:styleId="Heading2">
    <w:name w:val="heading 2"/>
    <w:basedOn w:val="Normal"/>
    <w:next w:val="Normal"/>
    <w:link w:val="Heading2Char"/>
    <w:unhideWhenUsed/>
    <w:qFormat/>
    <w:rsid w:val="00E71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714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93833"/>
    <w:pPr>
      <w:keepNext/>
      <w:keepLines/>
      <w:tabs>
        <w:tab w:val="num" w:pos="1800"/>
      </w:tabs>
      <w:spacing w:before="240" w:after="60" w:line="240" w:lineRule="atLeast"/>
      <w:ind w:left="1368" w:hanging="648"/>
      <w:outlineLvl w:val="3"/>
    </w:pPr>
    <w:rPr>
      <w:rFonts w:ascii="Arial" w:eastAsia="Times New Roman" w:hAnsi="Arial" w:cs="Times New Roman"/>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77"/>
    <w:pPr>
      <w:ind w:left="720"/>
      <w:contextualSpacing/>
    </w:pPr>
  </w:style>
  <w:style w:type="paragraph" w:styleId="BalloonText">
    <w:name w:val="Balloon Text"/>
    <w:basedOn w:val="Normal"/>
    <w:link w:val="BalloonTextChar"/>
    <w:uiPriority w:val="99"/>
    <w:semiHidden/>
    <w:unhideWhenUsed/>
    <w:rsid w:val="00CB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42"/>
    <w:rPr>
      <w:rFonts w:ascii="Tahoma" w:hAnsi="Tahoma" w:cs="Tahoma"/>
      <w:sz w:val="16"/>
      <w:szCs w:val="16"/>
    </w:rPr>
  </w:style>
  <w:style w:type="table" w:styleId="TableGrid">
    <w:name w:val="Table Grid"/>
    <w:basedOn w:val="TableNormal"/>
    <w:uiPriority w:val="59"/>
    <w:rsid w:val="00A27D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3354B"/>
    <w:rPr>
      <w:rFonts w:ascii="Arial Black" w:eastAsia="Times New Roman" w:hAnsi="Arial Black" w:cs="Times New Roman"/>
      <w:color w:val="FFFFFF"/>
      <w:kern w:val="20"/>
      <w:sz w:val="24"/>
      <w:szCs w:val="24"/>
      <w:shd w:val="clear" w:color="auto" w:fill="215584"/>
    </w:rPr>
  </w:style>
  <w:style w:type="paragraph" w:customStyle="1" w:styleId="Default">
    <w:name w:val="Default"/>
    <w:rsid w:val="005F25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3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ED"/>
  </w:style>
  <w:style w:type="paragraph" w:styleId="Footer">
    <w:name w:val="footer"/>
    <w:basedOn w:val="Normal"/>
    <w:link w:val="FooterChar"/>
    <w:unhideWhenUsed/>
    <w:rsid w:val="00F32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9ED"/>
  </w:style>
  <w:style w:type="paragraph" w:customStyle="1" w:styleId="SubtitleCover">
    <w:name w:val="Subtitle Cover"/>
    <w:basedOn w:val="Subtitle"/>
    <w:next w:val="Normal"/>
    <w:rsid w:val="00B71E7E"/>
    <w:pPr>
      <w:keepNext/>
      <w:keepLines/>
      <w:numPr>
        <w:ilvl w:val="0"/>
      </w:numPr>
      <w:spacing w:before="60" w:after="120" w:line="340" w:lineRule="atLeast"/>
      <w:jc w:val="center"/>
    </w:pPr>
    <w:rPr>
      <w:rFonts w:ascii="Arial" w:eastAsia="Times New Roman" w:hAnsi="Arial" w:cs="Times New Roman"/>
      <w:i w:val="0"/>
      <w:iCs w:val="0"/>
      <w:color w:val="auto"/>
      <w:spacing w:val="0"/>
      <w:kern w:val="28"/>
      <w:sz w:val="32"/>
      <w:szCs w:val="32"/>
    </w:rPr>
  </w:style>
  <w:style w:type="paragraph" w:customStyle="1" w:styleId="TitleCover1">
    <w:name w:val="Title Cover 1"/>
    <w:basedOn w:val="Normal"/>
    <w:rsid w:val="00B71E7E"/>
    <w:pPr>
      <w:keepNext/>
      <w:keepLines/>
      <w:pBdr>
        <w:top w:val="single" w:sz="8" w:space="16" w:color="auto"/>
      </w:pBdr>
      <w:spacing w:before="220" w:after="60" w:line="320" w:lineRule="atLeast"/>
      <w:jc w:val="center"/>
    </w:pPr>
    <w:rPr>
      <w:rFonts w:ascii="Arial Black" w:eastAsia="Times New Roman" w:hAnsi="Arial Black" w:cs="Times New Roman"/>
      <w:kern w:val="28"/>
      <w:sz w:val="40"/>
      <w:szCs w:val="40"/>
    </w:rPr>
  </w:style>
  <w:style w:type="paragraph" w:customStyle="1" w:styleId="TitleCover2">
    <w:name w:val="Title Cover 2"/>
    <w:basedOn w:val="Normal"/>
    <w:rsid w:val="00B71E7E"/>
    <w:pPr>
      <w:keepNext/>
      <w:keepLines/>
      <w:spacing w:before="60" w:after="120" w:line="240" w:lineRule="auto"/>
      <w:jc w:val="center"/>
    </w:pPr>
    <w:rPr>
      <w:rFonts w:ascii="Arial Black" w:eastAsia="Times New Roman" w:hAnsi="Arial Black" w:cs="Times New Roman"/>
      <w:kern w:val="28"/>
      <w:sz w:val="40"/>
      <w:szCs w:val="40"/>
    </w:rPr>
  </w:style>
  <w:style w:type="paragraph" w:customStyle="1" w:styleId="CopyrightRegular">
    <w:name w:val="Copyright Regular"/>
    <w:basedOn w:val="Normal"/>
    <w:link w:val="CopyrightRegularChar"/>
    <w:rsid w:val="00B71E7E"/>
    <w:pPr>
      <w:spacing w:after="0" w:line="240" w:lineRule="auto"/>
    </w:pPr>
    <w:rPr>
      <w:rFonts w:ascii="Arial" w:eastAsia="Times New Roman" w:hAnsi="Arial" w:cs="Arial"/>
      <w:sz w:val="16"/>
      <w:szCs w:val="16"/>
    </w:rPr>
  </w:style>
  <w:style w:type="paragraph" w:customStyle="1" w:styleId="CopyrightBold">
    <w:name w:val="Copyright Bold"/>
    <w:basedOn w:val="CopyrightRegular"/>
    <w:rsid w:val="00B71E7E"/>
    <w:rPr>
      <w:b/>
      <w:smallCaps/>
    </w:rPr>
  </w:style>
  <w:style w:type="character" w:customStyle="1" w:styleId="CopyrightRegularChar">
    <w:name w:val="Copyright Regular Char"/>
    <w:link w:val="CopyrightRegular"/>
    <w:rsid w:val="00B71E7E"/>
    <w:rPr>
      <w:rFonts w:ascii="Arial" w:eastAsia="Times New Roman" w:hAnsi="Arial" w:cs="Arial"/>
      <w:sz w:val="16"/>
      <w:szCs w:val="16"/>
    </w:rPr>
  </w:style>
  <w:style w:type="paragraph" w:styleId="Subtitle">
    <w:name w:val="Subtitle"/>
    <w:basedOn w:val="Normal"/>
    <w:next w:val="Normal"/>
    <w:link w:val="SubtitleChar"/>
    <w:uiPriority w:val="11"/>
    <w:qFormat/>
    <w:rsid w:val="00B71E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1E7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semiHidden/>
    <w:rsid w:val="00E714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143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0B48B3"/>
    <w:pPr>
      <w:tabs>
        <w:tab w:val="left" w:pos="540"/>
        <w:tab w:val="right" w:leader="dot" w:pos="10070"/>
      </w:tabs>
      <w:spacing w:after="100"/>
    </w:pPr>
  </w:style>
  <w:style w:type="character" w:styleId="Hyperlink">
    <w:name w:val="Hyperlink"/>
    <w:basedOn w:val="DefaultParagraphFont"/>
    <w:uiPriority w:val="99"/>
    <w:unhideWhenUsed/>
    <w:rsid w:val="00E71435"/>
    <w:rPr>
      <w:color w:val="0000FF" w:themeColor="hyperlink"/>
      <w:u w:val="single"/>
    </w:rPr>
  </w:style>
  <w:style w:type="character" w:customStyle="1" w:styleId="Heading4Char">
    <w:name w:val="Heading 4 Char"/>
    <w:basedOn w:val="DefaultParagraphFont"/>
    <w:link w:val="Heading4"/>
    <w:rsid w:val="00793833"/>
    <w:rPr>
      <w:rFonts w:ascii="Arial" w:eastAsia="Times New Roman" w:hAnsi="Arial" w:cs="Times New Roman"/>
      <w:b/>
      <w:kern w:val="28"/>
    </w:rPr>
  </w:style>
  <w:style w:type="paragraph" w:styleId="ListNumber">
    <w:name w:val="List Number"/>
    <w:basedOn w:val="Normal"/>
    <w:rsid w:val="00793833"/>
    <w:pPr>
      <w:numPr>
        <w:numId w:val="15"/>
      </w:numPr>
      <w:spacing w:after="240" w:line="240" w:lineRule="atLeast"/>
      <w:jc w:val="both"/>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82933"/>
    <w:rPr>
      <w:sz w:val="16"/>
      <w:szCs w:val="16"/>
    </w:rPr>
  </w:style>
  <w:style w:type="paragraph" w:styleId="CommentText">
    <w:name w:val="annotation text"/>
    <w:basedOn w:val="Normal"/>
    <w:link w:val="CommentTextChar"/>
    <w:uiPriority w:val="99"/>
    <w:semiHidden/>
    <w:unhideWhenUsed/>
    <w:rsid w:val="00582933"/>
    <w:pPr>
      <w:spacing w:line="240" w:lineRule="auto"/>
    </w:pPr>
    <w:rPr>
      <w:sz w:val="20"/>
      <w:szCs w:val="20"/>
    </w:rPr>
  </w:style>
  <w:style w:type="character" w:customStyle="1" w:styleId="CommentTextChar">
    <w:name w:val="Comment Text Char"/>
    <w:basedOn w:val="DefaultParagraphFont"/>
    <w:link w:val="CommentText"/>
    <w:uiPriority w:val="99"/>
    <w:semiHidden/>
    <w:rsid w:val="00582933"/>
    <w:rPr>
      <w:sz w:val="20"/>
      <w:szCs w:val="20"/>
    </w:rPr>
  </w:style>
  <w:style w:type="paragraph" w:styleId="CommentSubject">
    <w:name w:val="annotation subject"/>
    <w:basedOn w:val="CommentText"/>
    <w:next w:val="CommentText"/>
    <w:link w:val="CommentSubjectChar"/>
    <w:uiPriority w:val="99"/>
    <w:semiHidden/>
    <w:unhideWhenUsed/>
    <w:rsid w:val="00582933"/>
    <w:rPr>
      <w:b/>
      <w:bCs/>
    </w:rPr>
  </w:style>
  <w:style w:type="character" w:customStyle="1" w:styleId="CommentSubjectChar">
    <w:name w:val="Comment Subject Char"/>
    <w:basedOn w:val="CommentTextChar"/>
    <w:link w:val="CommentSubject"/>
    <w:uiPriority w:val="99"/>
    <w:semiHidden/>
    <w:rsid w:val="00582933"/>
    <w:rPr>
      <w:b/>
      <w:bCs/>
      <w:sz w:val="20"/>
      <w:szCs w:val="20"/>
    </w:rPr>
  </w:style>
  <w:style w:type="paragraph" w:customStyle="1" w:styleId="Pa4">
    <w:name w:val="Pa4"/>
    <w:basedOn w:val="Default"/>
    <w:next w:val="Default"/>
    <w:uiPriority w:val="99"/>
    <w:rsid w:val="005F2998"/>
    <w:pPr>
      <w:spacing w:line="181" w:lineRule="atLeast"/>
    </w:pPr>
    <w:rPr>
      <w:rFonts w:ascii="Univers 55" w:hAnsi="Univers 55" w:cstheme="minorBidi"/>
      <w:color w:val="auto"/>
      <w:lang w:val="en-CA"/>
    </w:rPr>
  </w:style>
  <w:style w:type="paragraph" w:customStyle="1" w:styleId="Pa5">
    <w:name w:val="Pa5"/>
    <w:basedOn w:val="Default"/>
    <w:next w:val="Default"/>
    <w:uiPriority w:val="99"/>
    <w:rsid w:val="005F2998"/>
    <w:pPr>
      <w:spacing w:line="181" w:lineRule="atLeast"/>
    </w:pPr>
    <w:rPr>
      <w:rFonts w:ascii="Univers 55" w:hAnsi="Univers 55" w:cstheme="minorBidi"/>
      <w:color w:val="auto"/>
      <w:lang w:val="en-CA"/>
    </w:rPr>
  </w:style>
  <w:style w:type="paragraph" w:customStyle="1" w:styleId="bodytext">
    <w:name w:val="bodytext"/>
    <w:basedOn w:val="Normal"/>
    <w:rsid w:val="00F7343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7343A"/>
    <w:rPr>
      <w:b/>
      <w:bCs/>
    </w:rPr>
  </w:style>
  <w:style w:type="paragraph" w:customStyle="1" w:styleId="listcontinue">
    <w:name w:val="listcontinue"/>
    <w:basedOn w:val="Normal"/>
    <w:rsid w:val="00F7343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pple-converted-space">
    <w:name w:val="apple-converted-space"/>
    <w:basedOn w:val="DefaultParagraphFont"/>
    <w:rsid w:val="00F7343A"/>
  </w:style>
  <w:style w:type="character" w:styleId="Emphasis">
    <w:name w:val="Emphasis"/>
    <w:basedOn w:val="DefaultParagraphFont"/>
    <w:uiPriority w:val="20"/>
    <w:qFormat/>
    <w:rsid w:val="00F7343A"/>
    <w:rPr>
      <w:i/>
      <w:iCs/>
    </w:rPr>
  </w:style>
  <w:style w:type="paragraph" w:customStyle="1" w:styleId="tableheading">
    <w:name w:val="tableheading"/>
    <w:basedOn w:val="Normal"/>
    <w:rsid w:val="00A6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text">
    <w:name w:val="tablebodytext"/>
    <w:basedOn w:val="Normal"/>
    <w:rsid w:val="00A6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B2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749078">
      <w:bodyDiv w:val="1"/>
      <w:marLeft w:val="0"/>
      <w:marRight w:val="0"/>
      <w:marTop w:val="0"/>
      <w:marBottom w:val="0"/>
      <w:divBdr>
        <w:top w:val="none" w:sz="0" w:space="0" w:color="auto"/>
        <w:left w:val="none" w:sz="0" w:space="0" w:color="auto"/>
        <w:bottom w:val="none" w:sz="0" w:space="0" w:color="auto"/>
        <w:right w:val="none" w:sz="0" w:space="0" w:color="auto"/>
      </w:divBdr>
    </w:div>
    <w:div w:id="150996130">
      <w:bodyDiv w:val="1"/>
      <w:marLeft w:val="0"/>
      <w:marRight w:val="0"/>
      <w:marTop w:val="0"/>
      <w:marBottom w:val="0"/>
      <w:divBdr>
        <w:top w:val="none" w:sz="0" w:space="0" w:color="auto"/>
        <w:left w:val="none" w:sz="0" w:space="0" w:color="auto"/>
        <w:bottom w:val="none" w:sz="0" w:space="0" w:color="auto"/>
        <w:right w:val="none" w:sz="0" w:space="0" w:color="auto"/>
      </w:divBdr>
    </w:div>
    <w:div w:id="360135160">
      <w:bodyDiv w:val="1"/>
      <w:marLeft w:val="0"/>
      <w:marRight w:val="0"/>
      <w:marTop w:val="0"/>
      <w:marBottom w:val="0"/>
      <w:divBdr>
        <w:top w:val="none" w:sz="0" w:space="0" w:color="auto"/>
        <w:left w:val="none" w:sz="0" w:space="0" w:color="auto"/>
        <w:bottom w:val="none" w:sz="0" w:space="0" w:color="auto"/>
        <w:right w:val="none" w:sz="0" w:space="0" w:color="auto"/>
      </w:divBdr>
    </w:div>
    <w:div w:id="383258544">
      <w:bodyDiv w:val="1"/>
      <w:marLeft w:val="0"/>
      <w:marRight w:val="0"/>
      <w:marTop w:val="0"/>
      <w:marBottom w:val="0"/>
      <w:divBdr>
        <w:top w:val="none" w:sz="0" w:space="0" w:color="auto"/>
        <w:left w:val="none" w:sz="0" w:space="0" w:color="auto"/>
        <w:bottom w:val="none" w:sz="0" w:space="0" w:color="auto"/>
        <w:right w:val="none" w:sz="0" w:space="0" w:color="auto"/>
      </w:divBdr>
    </w:div>
    <w:div w:id="455756418">
      <w:bodyDiv w:val="1"/>
      <w:marLeft w:val="0"/>
      <w:marRight w:val="0"/>
      <w:marTop w:val="0"/>
      <w:marBottom w:val="0"/>
      <w:divBdr>
        <w:top w:val="none" w:sz="0" w:space="0" w:color="auto"/>
        <w:left w:val="none" w:sz="0" w:space="0" w:color="auto"/>
        <w:bottom w:val="none" w:sz="0" w:space="0" w:color="auto"/>
        <w:right w:val="none" w:sz="0" w:space="0" w:color="auto"/>
      </w:divBdr>
    </w:div>
    <w:div w:id="456140347">
      <w:bodyDiv w:val="1"/>
      <w:marLeft w:val="0"/>
      <w:marRight w:val="0"/>
      <w:marTop w:val="0"/>
      <w:marBottom w:val="0"/>
      <w:divBdr>
        <w:top w:val="none" w:sz="0" w:space="0" w:color="auto"/>
        <w:left w:val="none" w:sz="0" w:space="0" w:color="auto"/>
        <w:bottom w:val="none" w:sz="0" w:space="0" w:color="auto"/>
        <w:right w:val="none" w:sz="0" w:space="0" w:color="auto"/>
      </w:divBdr>
    </w:div>
    <w:div w:id="865489227">
      <w:bodyDiv w:val="1"/>
      <w:marLeft w:val="0"/>
      <w:marRight w:val="0"/>
      <w:marTop w:val="0"/>
      <w:marBottom w:val="0"/>
      <w:divBdr>
        <w:top w:val="none" w:sz="0" w:space="0" w:color="auto"/>
        <w:left w:val="none" w:sz="0" w:space="0" w:color="auto"/>
        <w:bottom w:val="none" w:sz="0" w:space="0" w:color="auto"/>
        <w:right w:val="none" w:sz="0" w:space="0" w:color="auto"/>
      </w:divBdr>
    </w:div>
    <w:div w:id="866604957">
      <w:bodyDiv w:val="1"/>
      <w:marLeft w:val="0"/>
      <w:marRight w:val="0"/>
      <w:marTop w:val="0"/>
      <w:marBottom w:val="0"/>
      <w:divBdr>
        <w:top w:val="none" w:sz="0" w:space="0" w:color="auto"/>
        <w:left w:val="none" w:sz="0" w:space="0" w:color="auto"/>
        <w:bottom w:val="none" w:sz="0" w:space="0" w:color="auto"/>
        <w:right w:val="none" w:sz="0" w:space="0" w:color="auto"/>
      </w:divBdr>
    </w:div>
    <w:div w:id="925846367">
      <w:bodyDiv w:val="1"/>
      <w:marLeft w:val="0"/>
      <w:marRight w:val="0"/>
      <w:marTop w:val="0"/>
      <w:marBottom w:val="0"/>
      <w:divBdr>
        <w:top w:val="none" w:sz="0" w:space="0" w:color="auto"/>
        <w:left w:val="none" w:sz="0" w:space="0" w:color="auto"/>
        <w:bottom w:val="none" w:sz="0" w:space="0" w:color="auto"/>
        <w:right w:val="none" w:sz="0" w:space="0" w:color="auto"/>
      </w:divBdr>
    </w:div>
    <w:div w:id="952638901">
      <w:bodyDiv w:val="1"/>
      <w:marLeft w:val="0"/>
      <w:marRight w:val="0"/>
      <w:marTop w:val="0"/>
      <w:marBottom w:val="0"/>
      <w:divBdr>
        <w:top w:val="none" w:sz="0" w:space="0" w:color="auto"/>
        <w:left w:val="none" w:sz="0" w:space="0" w:color="auto"/>
        <w:bottom w:val="none" w:sz="0" w:space="0" w:color="auto"/>
        <w:right w:val="none" w:sz="0" w:space="0" w:color="auto"/>
      </w:divBdr>
    </w:div>
    <w:div w:id="1082531187">
      <w:bodyDiv w:val="1"/>
      <w:marLeft w:val="0"/>
      <w:marRight w:val="0"/>
      <w:marTop w:val="0"/>
      <w:marBottom w:val="0"/>
      <w:divBdr>
        <w:top w:val="none" w:sz="0" w:space="0" w:color="auto"/>
        <w:left w:val="none" w:sz="0" w:space="0" w:color="auto"/>
        <w:bottom w:val="none" w:sz="0" w:space="0" w:color="auto"/>
        <w:right w:val="none" w:sz="0" w:space="0" w:color="auto"/>
      </w:divBdr>
      <w:divsChild>
        <w:div w:id="1440568754">
          <w:marLeft w:val="0"/>
          <w:marRight w:val="0"/>
          <w:marTop w:val="0"/>
          <w:marBottom w:val="0"/>
          <w:divBdr>
            <w:top w:val="none" w:sz="0" w:space="0" w:color="auto"/>
            <w:left w:val="none" w:sz="0" w:space="0" w:color="auto"/>
            <w:bottom w:val="none" w:sz="0" w:space="0" w:color="auto"/>
            <w:right w:val="none" w:sz="0" w:space="0" w:color="auto"/>
          </w:divBdr>
          <w:divsChild>
            <w:div w:id="1549762513">
              <w:marLeft w:val="0"/>
              <w:marRight w:val="0"/>
              <w:marTop w:val="0"/>
              <w:marBottom w:val="0"/>
              <w:divBdr>
                <w:top w:val="none" w:sz="0" w:space="0" w:color="auto"/>
                <w:left w:val="none" w:sz="0" w:space="0" w:color="auto"/>
                <w:bottom w:val="none" w:sz="0" w:space="0" w:color="auto"/>
                <w:right w:val="none" w:sz="0" w:space="0" w:color="auto"/>
              </w:divBdr>
            </w:div>
            <w:div w:id="509759927">
              <w:marLeft w:val="0"/>
              <w:marRight w:val="0"/>
              <w:marTop w:val="0"/>
              <w:marBottom w:val="0"/>
              <w:divBdr>
                <w:top w:val="none" w:sz="0" w:space="0" w:color="auto"/>
                <w:left w:val="none" w:sz="0" w:space="0" w:color="auto"/>
                <w:bottom w:val="none" w:sz="0" w:space="0" w:color="auto"/>
                <w:right w:val="none" w:sz="0" w:space="0" w:color="auto"/>
              </w:divBdr>
            </w:div>
            <w:div w:id="205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8974">
      <w:bodyDiv w:val="1"/>
      <w:marLeft w:val="0"/>
      <w:marRight w:val="0"/>
      <w:marTop w:val="0"/>
      <w:marBottom w:val="0"/>
      <w:divBdr>
        <w:top w:val="none" w:sz="0" w:space="0" w:color="auto"/>
        <w:left w:val="none" w:sz="0" w:space="0" w:color="auto"/>
        <w:bottom w:val="none" w:sz="0" w:space="0" w:color="auto"/>
        <w:right w:val="none" w:sz="0" w:space="0" w:color="auto"/>
      </w:divBdr>
    </w:div>
    <w:div w:id="1223101217">
      <w:bodyDiv w:val="1"/>
      <w:marLeft w:val="0"/>
      <w:marRight w:val="0"/>
      <w:marTop w:val="0"/>
      <w:marBottom w:val="0"/>
      <w:divBdr>
        <w:top w:val="none" w:sz="0" w:space="0" w:color="auto"/>
        <w:left w:val="none" w:sz="0" w:space="0" w:color="auto"/>
        <w:bottom w:val="none" w:sz="0" w:space="0" w:color="auto"/>
        <w:right w:val="none" w:sz="0" w:space="0" w:color="auto"/>
      </w:divBdr>
    </w:div>
    <w:div w:id="1617179892">
      <w:bodyDiv w:val="1"/>
      <w:marLeft w:val="0"/>
      <w:marRight w:val="0"/>
      <w:marTop w:val="0"/>
      <w:marBottom w:val="0"/>
      <w:divBdr>
        <w:top w:val="none" w:sz="0" w:space="0" w:color="auto"/>
        <w:left w:val="none" w:sz="0" w:space="0" w:color="auto"/>
        <w:bottom w:val="none" w:sz="0" w:space="0" w:color="auto"/>
        <w:right w:val="none" w:sz="0" w:space="0" w:color="auto"/>
      </w:divBdr>
    </w:div>
    <w:div w:id="1688829424">
      <w:bodyDiv w:val="1"/>
      <w:marLeft w:val="0"/>
      <w:marRight w:val="0"/>
      <w:marTop w:val="0"/>
      <w:marBottom w:val="0"/>
      <w:divBdr>
        <w:top w:val="none" w:sz="0" w:space="0" w:color="auto"/>
        <w:left w:val="none" w:sz="0" w:space="0" w:color="auto"/>
        <w:bottom w:val="none" w:sz="0" w:space="0" w:color="auto"/>
        <w:right w:val="none" w:sz="0" w:space="0" w:color="auto"/>
      </w:divBdr>
    </w:div>
    <w:div w:id="1697922703">
      <w:bodyDiv w:val="1"/>
      <w:marLeft w:val="0"/>
      <w:marRight w:val="0"/>
      <w:marTop w:val="0"/>
      <w:marBottom w:val="0"/>
      <w:divBdr>
        <w:top w:val="none" w:sz="0" w:space="0" w:color="auto"/>
        <w:left w:val="none" w:sz="0" w:space="0" w:color="auto"/>
        <w:bottom w:val="none" w:sz="0" w:space="0" w:color="auto"/>
        <w:right w:val="none" w:sz="0" w:space="0" w:color="auto"/>
      </w:divBdr>
    </w:div>
    <w:div w:id="1778790120">
      <w:bodyDiv w:val="1"/>
      <w:marLeft w:val="0"/>
      <w:marRight w:val="0"/>
      <w:marTop w:val="0"/>
      <w:marBottom w:val="0"/>
      <w:divBdr>
        <w:top w:val="none" w:sz="0" w:space="0" w:color="auto"/>
        <w:left w:val="none" w:sz="0" w:space="0" w:color="auto"/>
        <w:bottom w:val="none" w:sz="0" w:space="0" w:color="auto"/>
        <w:right w:val="none" w:sz="0" w:space="0" w:color="auto"/>
      </w:divBdr>
    </w:div>
    <w:div w:id="1878423542">
      <w:bodyDiv w:val="1"/>
      <w:marLeft w:val="0"/>
      <w:marRight w:val="0"/>
      <w:marTop w:val="0"/>
      <w:marBottom w:val="0"/>
      <w:divBdr>
        <w:top w:val="none" w:sz="0" w:space="0" w:color="auto"/>
        <w:left w:val="none" w:sz="0" w:space="0" w:color="auto"/>
        <w:bottom w:val="none" w:sz="0" w:space="0" w:color="auto"/>
        <w:right w:val="none" w:sz="0" w:space="0" w:color="auto"/>
      </w:divBdr>
    </w:div>
    <w:div w:id="1995184744">
      <w:bodyDiv w:val="1"/>
      <w:marLeft w:val="0"/>
      <w:marRight w:val="0"/>
      <w:marTop w:val="0"/>
      <w:marBottom w:val="0"/>
      <w:divBdr>
        <w:top w:val="none" w:sz="0" w:space="0" w:color="auto"/>
        <w:left w:val="none" w:sz="0" w:space="0" w:color="auto"/>
        <w:bottom w:val="none" w:sz="0" w:space="0" w:color="auto"/>
        <w:right w:val="none" w:sz="0" w:space="0" w:color="auto"/>
      </w:divBdr>
    </w:div>
    <w:div w:id="2016032207">
      <w:bodyDiv w:val="1"/>
      <w:marLeft w:val="0"/>
      <w:marRight w:val="0"/>
      <w:marTop w:val="0"/>
      <w:marBottom w:val="0"/>
      <w:divBdr>
        <w:top w:val="none" w:sz="0" w:space="0" w:color="auto"/>
        <w:left w:val="none" w:sz="0" w:space="0" w:color="auto"/>
        <w:bottom w:val="none" w:sz="0" w:space="0" w:color="auto"/>
        <w:right w:val="none" w:sz="0" w:space="0" w:color="auto"/>
      </w:divBdr>
    </w:div>
    <w:div w:id="2104295428">
      <w:bodyDiv w:val="1"/>
      <w:marLeft w:val="0"/>
      <w:marRight w:val="0"/>
      <w:marTop w:val="0"/>
      <w:marBottom w:val="0"/>
      <w:divBdr>
        <w:top w:val="none" w:sz="0" w:space="0" w:color="auto"/>
        <w:left w:val="none" w:sz="0" w:space="0" w:color="auto"/>
        <w:bottom w:val="none" w:sz="0" w:space="0" w:color="auto"/>
        <w:right w:val="none" w:sz="0" w:space="0" w:color="auto"/>
      </w:divBdr>
    </w:div>
    <w:div w:id="21125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07A0-3CFB-4C86-A36B-5289164D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d'Entremont</dc:creator>
  <cp:lastModifiedBy>Narendra Datar</cp:lastModifiedBy>
  <cp:revision>7</cp:revision>
  <cp:lastPrinted>2014-04-14T20:42:00Z</cp:lastPrinted>
  <dcterms:created xsi:type="dcterms:W3CDTF">2015-04-10T12:18:00Z</dcterms:created>
  <dcterms:modified xsi:type="dcterms:W3CDTF">2015-04-14T17:15:00Z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Customer</vt:lpwstr>
  </property>
  <property fmtid="{D5CDD505-2E9C-101B-9397-08002B2CF9AE}" pid="3" name="DocumentDate">
    <vt:lpwstr>08-Dec-2011</vt:lpwstr>
  </property>
</Properties>
</file>